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D7BCD" w14:textId="1052035D" w:rsidR="0036041F" w:rsidRPr="0036041F" w:rsidRDefault="0036041F" w:rsidP="0036041F">
      <w:pPr>
        <w:spacing w:after="200" w:line="360" w:lineRule="auto"/>
        <w:ind w:left="284" w:right="566"/>
        <w:jc w:val="center"/>
        <w:rPr>
          <w:rFonts w:ascii="Arial" w:hAnsi="Arial" w:cs="Arial"/>
          <w:sz w:val="21"/>
          <w:szCs w:val="21"/>
          <w:bdr w:val="none" w:sz="0" w:space="0" w:color="auto" w:frame="1"/>
        </w:rPr>
      </w:pPr>
      <w:r w:rsidRPr="00282C75">
        <w:rPr>
          <w:rFonts w:ascii="Arial" w:eastAsia="Arial" w:hAnsi="Arial" w:cs="Arial"/>
          <w:b/>
          <w:sz w:val="21"/>
          <w:szCs w:val="21"/>
          <w:highlight w:val="green"/>
          <w:bdr w:val="none" w:sz="0" w:space="0" w:color="auto" w:frame="1"/>
        </w:rPr>
        <w:t xml:space="preserve">ANEXO I – </w:t>
      </w:r>
      <w:r w:rsidR="00A03E38">
        <w:rPr>
          <w:rFonts w:ascii="Arial" w:eastAsia="Arial" w:hAnsi="Arial" w:cs="Arial"/>
          <w:b/>
          <w:sz w:val="21"/>
          <w:szCs w:val="21"/>
          <w:highlight w:val="green"/>
          <w:bdr w:val="none" w:sz="0" w:space="0" w:color="auto" w:frame="1"/>
        </w:rPr>
        <w:t>Cláusulas de Desenvolvimento e Manutenção</w:t>
      </w:r>
    </w:p>
    <w:p w14:paraId="63D71C2F" w14:textId="2CD23ECF" w:rsidR="0036041F" w:rsidRPr="00441BD8" w:rsidRDefault="0036041F" w:rsidP="001804B9">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0" w:name="_fuxzb8g1u60b"/>
      <w:bookmarkStart w:id="1" w:name="_uycxewwbfo6v"/>
      <w:bookmarkStart w:id="2" w:name="_gjdgxs"/>
      <w:bookmarkStart w:id="3" w:name="_Toc188542729"/>
      <w:bookmarkStart w:id="4" w:name="_Hlk83562560"/>
      <w:bookmarkEnd w:id="0"/>
      <w:bookmarkEnd w:id="1"/>
      <w:bookmarkEnd w:id="2"/>
      <w:r w:rsidRPr="00441BD8">
        <w:rPr>
          <w:rFonts w:ascii="Arial" w:hAnsi="Arial" w:cs="Arial"/>
          <w:b/>
          <w:bCs/>
          <w:color w:val="000000" w:themeColor="text1"/>
          <w:sz w:val="22"/>
          <w:szCs w:val="22"/>
          <w:bdr w:val="none" w:sz="0" w:space="0" w:color="auto" w:frame="1"/>
        </w:rPr>
        <w:t>Definições</w:t>
      </w:r>
      <w:r w:rsidR="00F649E8" w:rsidRPr="00441BD8">
        <w:rPr>
          <w:rFonts w:ascii="Arial" w:hAnsi="Arial" w:cs="Arial"/>
          <w:b/>
          <w:bCs/>
          <w:color w:val="000000" w:themeColor="text1"/>
          <w:sz w:val="22"/>
          <w:szCs w:val="22"/>
          <w:bdr w:val="none" w:sz="0" w:space="0" w:color="auto" w:frame="1"/>
        </w:rPr>
        <w:t>:</w:t>
      </w:r>
      <w:bookmarkEnd w:id="3"/>
    </w:p>
    <w:p w14:paraId="36D50F5F" w14:textId="77777777" w:rsidR="00CB26FD" w:rsidRPr="00CB26FD" w:rsidRDefault="0036041F" w:rsidP="001804B9">
      <w:pPr>
        <w:pStyle w:val="PargrafodaLista"/>
        <w:numPr>
          <w:ilvl w:val="1"/>
          <w:numId w:val="4"/>
        </w:numPr>
        <w:spacing w:after="120" w:afterAutospacing="0" w:line="360" w:lineRule="auto"/>
        <w:ind w:left="284" w:right="567" w:firstLine="0"/>
        <w:jc w:val="both"/>
        <w:rPr>
          <w:rFonts w:ascii="Arial" w:hAnsi="Arial" w:cs="Arial"/>
          <w:color w:val="000000" w:themeColor="text1"/>
          <w:sz w:val="22"/>
          <w:szCs w:val="22"/>
          <w:bdr w:val="none" w:sz="0" w:space="0" w:color="auto" w:frame="1"/>
        </w:rPr>
      </w:pPr>
      <w:r w:rsidRPr="00CB26FD">
        <w:rPr>
          <w:rFonts w:ascii="Arial" w:eastAsia="Arial" w:hAnsi="Arial" w:cs="Arial"/>
          <w:color w:val="000000" w:themeColor="text1"/>
          <w:sz w:val="22"/>
          <w:szCs w:val="22"/>
          <w:bdr w:val="none" w:sz="0" w:space="0" w:color="auto" w:frame="1"/>
        </w:rPr>
        <w:t>DESENVOLVIMENTO: todas as ações necessárias para desenvolver e entregar a primeira versão ou módulo de uma aplicação.</w:t>
      </w:r>
    </w:p>
    <w:bookmarkEnd w:id="4"/>
    <w:p w14:paraId="2CC19C91" w14:textId="3AD55623" w:rsidR="00E80C96" w:rsidRDefault="0036041F" w:rsidP="001804B9">
      <w:pPr>
        <w:pStyle w:val="PargrafodaLista"/>
        <w:numPr>
          <w:ilvl w:val="1"/>
          <w:numId w:val="4"/>
        </w:numPr>
        <w:spacing w:before="0" w:beforeAutospacing="0" w:after="120" w:afterAutospacing="0" w:line="360" w:lineRule="auto"/>
        <w:ind w:left="284" w:right="567" w:firstLine="0"/>
        <w:jc w:val="both"/>
        <w:rPr>
          <w:rFonts w:ascii="Arial" w:hAnsi="Arial" w:cs="Arial"/>
          <w:color w:val="000000" w:themeColor="text1"/>
          <w:sz w:val="22"/>
          <w:szCs w:val="22"/>
          <w:bdr w:val="none" w:sz="0" w:space="0" w:color="auto" w:frame="1"/>
        </w:rPr>
      </w:pPr>
      <w:r w:rsidRPr="00E80C96">
        <w:rPr>
          <w:rFonts w:ascii="Arial" w:hAnsi="Arial" w:cs="Arial"/>
          <w:color w:val="000000" w:themeColor="text1"/>
          <w:sz w:val="22"/>
          <w:szCs w:val="22"/>
          <w:bdr w:val="none" w:sz="0" w:space="0" w:color="auto" w:frame="1"/>
        </w:rPr>
        <w:t>MANUTENÇÃO EVOLUTIVA: necessidade de introdução de modificações nos sistemas para melhorar seu desempenho, para ampliar sua utilidade e suportar novas necessidades de negócio, de informações gerenciais, de otimização de processos, dentre outras.</w:t>
      </w:r>
    </w:p>
    <w:p w14:paraId="1B88F339" w14:textId="7AB988F9" w:rsidR="00937954" w:rsidRDefault="0036041F" w:rsidP="001804B9">
      <w:pPr>
        <w:pStyle w:val="PargrafodaLista"/>
        <w:numPr>
          <w:ilvl w:val="1"/>
          <w:numId w:val="4"/>
        </w:numPr>
        <w:spacing w:before="0" w:beforeAutospacing="0" w:after="120" w:afterAutospacing="0" w:line="360" w:lineRule="auto"/>
        <w:ind w:left="284" w:right="566" w:firstLine="0"/>
        <w:jc w:val="both"/>
        <w:rPr>
          <w:rFonts w:ascii="Arial" w:hAnsi="Arial" w:cs="Arial"/>
          <w:color w:val="000000" w:themeColor="text1"/>
          <w:sz w:val="22"/>
          <w:szCs w:val="22"/>
          <w:bdr w:val="none" w:sz="0" w:space="0" w:color="auto" w:frame="1"/>
        </w:rPr>
      </w:pPr>
      <w:r w:rsidRPr="00E80C96">
        <w:rPr>
          <w:rFonts w:ascii="Arial" w:hAnsi="Arial" w:cs="Arial"/>
          <w:color w:val="000000" w:themeColor="text1"/>
          <w:sz w:val="22"/>
          <w:szCs w:val="22"/>
          <w:bdr w:val="none" w:sz="0" w:space="0" w:color="auto" w:frame="1"/>
        </w:rPr>
        <w:t xml:space="preserve">MANUTENÇÃO CORRETIVA: todas as ações necessárias a serem empregadas para fins de manutenção do sistema, com o objetivo de correção de bugs, erros, não conformidades, problemas (sejam eles funcionais ou não funcionais - indisponibilidades, lentidões, </w:t>
      </w:r>
      <w:proofErr w:type="spellStart"/>
      <w:r w:rsidRPr="00E80C96">
        <w:rPr>
          <w:rFonts w:ascii="Arial" w:hAnsi="Arial" w:cs="Arial"/>
          <w:color w:val="000000" w:themeColor="text1"/>
          <w:sz w:val="22"/>
          <w:szCs w:val="22"/>
          <w:bdr w:val="none" w:sz="0" w:space="0" w:color="auto" w:frame="1"/>
        </w:rPr>
        <w:t>etc</w:t>
      </w:r>
      <w:proofErr w:type="spellEnd"/>
      <w:r w:rsidRPr="00E80C96">
        <w:rPr>
          <w:rFonts w:ascii="Arial" w:hAnsi="Arial" w:cs="Arial"/>
          <w:color w:val="000000" w:themeColor="text1"/>
          <w:sz w:val="22"/>
          <w:szCs w:val="22"/>
          <w:bdr w:val="none" w:sz="0" w:space="0" w:color="auto" w:frame="1"/>
        </w:rPr>
        <w:t>) e apuração especial – que são serviços executados para corrigir problemas de dados incorretos na base do sistema, atualização de dados, extração de dados em arquivos ou planilhas, geração de consulta ou scripts que não demandem programação de código.</w:t>
      </w:r>
    </w:p>
    <w:p w14:paraId="26B5664F" w14:textId="77777777" w:rsidR="006743C3" w:rsidRPr="00E80C96" w:rsidRDefault="006743C3" w:rsidP="006743C3">
      <w:pPr>
        <w:pStyle w:val="PargrafodaLista"/>
        <w:spacing w:before="0" w:beforeAutospacing="0" w:after="120" w:afterAutospacing="0" w:line="360" w:lineRule="auto"/>
        <w:ind w:left="284" w:right="566"/>
        <w:jc w:val="both"/>
        <w:rPr>
          <w:rFonts w:ascii="Arial" w:hAnsi="Arial" w:cs="Arial"/>
          <w:color w:val="000000" w:themeColor="text1"/>
          <w:sz w:val="22"/>
          <w:szCs w:val="22"/>
          <w:bdr w:val="none" w:sz="0" w:space="0" w:color="auto" w:frame="1"/>
        </w:rPr>
      </w:pPr>
    </w:p>
    <w:p w14:paraId="3B9C3883" w14:textId="66B87B2A" w:rsidR="0036041F" w:rsidRPr="006743C3" w:rsidRDefault="00282C75" w:rsidP="006743C3">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5" w:name="_Toc73451094"/>
      <w:bookmarkStart w:id="6" w:name="_Ref54789281"/>
      <w:bookmarkStart w:id="7" w:name="_Ref78194842"/>
      <w:bookmarkStart w:id="8" w:name="_Ref78194851"/>
      <w:bookmarkStart w:id="9" w:name="_Toc188542730"/>
      <w:r>
        <w:rPr>
          <w:rFonts w:ascii="Arial" w:hAnsi="Arial" w:cs="Arial"/>
          <w:b/>
          <w:bCs/>
          <w:color w:val="000000" w:themeColor="text1"/>
          <w:sz w:val="22"/>
          <w:szCs w:val="22"/>
          <w:bdr w:val="none" w:sz="0" w:space="0" w:color="auto" w:frame="1"/>
        </w:rPr>
        <w:t>Serviço Resumido</w:t>
      </w:r>
      <w:r w:rsidR="0036041F" w:rsidRPr="006743C3">
        <w:rPr>
          <w:rFonts w:ascii="Arial" w:hAnsi="Arial" w:cs="Arial"/>
          <w:b/>
          <w:bCs/>
          <w:color w:val="000000" w:themeColor="text1"/>
          <w:sz w:val="22"/>
          <w:szCs w:val="22"/>
          <w:bdr w:val="none" w:sz="0" w:space="0" w:color="auto" w:frame="1"/>
        </w:rPr>
        <w:t>:</w:t>
      </w:r>
      <w:bookmarkEnd w:id="5"/>
      <w:bookmarkEnd w:id="6"/>
      <w:bookmarkEnd w:id="7"/>
      <w:bookmarkEnd w:id="8"/>
      <w:bookmarkEnd w:id="9"/>
    </w:p>
    <w:p w14:paraId="24EF8893" w14:textId="41481AC5" w:rsidR="00282C75" w:rsidRPr="00282C75" w:rsidRDefault="00282C75" w:rsidP="00282C75">
      <w:pPr>
        <w:spacing w:after="120" w:line="360" w:lineRule="auto"/>
        <w:ind w:left="284"/>
        <w:jc w:val="both"/>
        <w:rPr>
          <w:rFonts w:ascii="Arial" w:eastAsia="Arial" w:hAnsi="Arial" w:cs="Arial"/>
          <w:color w:val="000000" w:themeColor="text1"/>
          <w:bdr w:val="none" w:sz="0" w:space="0" w:color="auto" w:frame="1"/>
        </w:rPr>
      </w:pPr>
      <w:r w:rsidRPr="00282C75">
        <w:rPr>
          <w:rFonts w:ascii="Arial" w:eastAsia="Arial" w:hAnsi="Arial" w:cs="Arial"/>
          <w:b/>
          <w:color w:val="000000" w:themeColor="text1"/>
          <w:bdr w:val="none" w:sz="0" w:space="0" w:color="auto" w:frame="1"/>
        </w:rPr>
        <w:t>A. DESENVOLVIMENTO</w:t>
      </w:r>
      <w:r>
        <w:rPr>
          <w:rFonts w:ascii="Arial" w:eastAsia="Arial" w:hAnsi="Arial" w:cs="Arial"/>
          <w:b/>
          <w:color w:val="000000" w:themeColor="text1"/>
          <w:bdr w:val="none" w:sz="0" w:space="0" w:color="auto" w:frame="1"/>
        </w:rPr>
        <w:t>,</w:t>
      </w:r>
      <w:r w:rsidRPr="00282C75">
        <w:rPr>
          <w:rFonts w:ascii="Arial" w:eastAsia="Arial" w:hAnsi="Arial" w:cs="Arial"/>
          <w:b/>
          <w:color w:val="000000" w:themeColor="text1"/>
          <w:bdr w:val="none" w:sz="0" w:space="0" w:color="auto" w:frame="1"/>
        </w:rPr>
        <w:t xml:space="preserve"> </w:t>
      </w:r>
      <w:r>
        <w:rPr>
          <w:rFonts w:ascii="Arial" w:eastAsia="Arial" w:hAnsi="Arial" w:cs="Arial"/>
          <w:b/>
          <w:color w:val="000000" w:themeColor="text1"/>
          <w:bdr w:val="none" w:sz="0" w:space="0" w:color="auto" w:frame="1"/>
        </w:rPr>
        <w:t>CUSTOMIZAÇÃO E MANUTENÇÃO</w:t>
      </w:r>
    </w:p>
    <w:p w14:paraId="7330D0A7" w14:textId="2984DE8B" w:rsidR="0036041F" w:rsidRPr="006743C3" w:rsidRDefault="00282C75" w:rsidP="006743C3">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Desenvolvimento, customização e manutenção </w:t>
      </w:r>
      <w:r w:rsidR="0036041F" w:rsidRPr="006743C3">
        <w:rPr>
          <w:rFonts w:ascii="Arial" w:eastAsia="Arial" w:hAnsi="Arial" w:cs="Arial"/>
          <w:color w:val="000000" w:themeColor="text1"/>
          <w:sz w:val="22"/>
          <w:szCs w:val="22"/>
          <w:bdr w:val="none" w:sz="0" w:space="0" w:color="auto" w:frame="1"/>
        </w:rPr>
        <w:t xml:space="preserve">de sistema, na modalidade escopo aberto (contemplando: planejamento, especificação/detalhamento, desenvolvimento, testes, integrações, plano de Go Live e documentação do sistema), e serviços de </w:t>
      </w:r>
      <w:r w:rsidR="00AA2756">
        <w:rPr>
          <w:rFonts w:ascii="Arial" w:eastAsia="Arial" w:hAnsi="Arial" w:cs="Arial"/>
          <w:color w:val="000000" w:themeColor="text1"/>
          <w:sz w:val="22"/>
          <w:szCs w:val="22"/>
          <w:bdr w:val="none" w:sz="0" w:space="0" w:color="auto" w:frame="1"/>
        </w:rPr>
        <w:t>M</w:t>
      </w:r>
      <w:r w:rsidR="0036041F" w:rsidRPr="006743C3">
        <w:rPr>
          <w:rFonts w:ascii="Arial" w:eastAsia="Arial" w:hAnsi="Arial" w:cs="Arial"/>
          <w:color w:val="000000" w:themeColor="text1"/>
          <w:sz w:val="22"/>
          <w:szCs w:val="22"/>
          <w:bdr w:val="none" w:sz="0" w:space="0" w:color="auto" w:frame="1"/>
        </w:rPr>
        <w:t xml:space="preserve">anutenção </w:t>
      </w:r>
      <w:r w:rsidR="00AA2756">
        <w:rPr>
          <w:rFonts w:ascii="Arial" w:eastAsia="Arial" w:hAnsi="Arial" w:cs="Arial"/>
          <w:color w:val="000000" w:themeColor="text1"/>
          <w:sz w:val="22"/>
          <w:szCs w:val="22"/>
          <w:bdr w:val="none" w:sz="0" w:space="0" w:color="auto" w:frame="1"/>
        </w:rPr>
        <w:t>C</w:t>
      </w:r>
      <w:r w:rsidR="0036041F" w:rsidRPr="006743C3">
        <w:rPr>
          <w:rFonts w:ascii="Arial" w:eastAsia="Arial" w:hAnsi="Arial" w:cs="Arial"/>
          <w:color w:val="000000" w:themeColor="text1"/>
          <w:sz w:val="22"/>
          <w:szCs w:val="22"/>
          <w:bdr w:val="none" w:sz="0" w:space="0" w:color="auto" w:frame="1"/>
        </w:rPr>
        <w:t xml:space="preserve">orretiva e </w:t>
      </w:r>
      <w:r w:rsidR="00AA2756">
        <w:rPr>
          <w:rFonts w:ascii="Arial" w:eastAsia="Arial" w:hAnsi="Arial" w:cs="Arial"/>
          <w:color w:val="000000" w:themeColor="text1"/>
          <w:sz w:val="22"/>
          <w:szCs w:val="22"/>
          <w:bdr w:val="none" w:sz="0" w:space="0" w:color="auto" w:frame="1"/>
        </w:rPr>
        <w:t>E</w:t>
      </w:r>
      <w:r w:rsidR="0036041F" w:rsidRPr="006743C3">
        <w:rPr>
          <w:rFonts w:ascii="Arial" w:eastAsia="Arial" w:hAnsi="Arial" w:cs="Arial"/>
          <w:color w:val="000000" w:themeColor="text1"/>
          <w:sz w:val="22"/>
          <w:szCs w:val="22"/>
          <w:bdr w:val="none" w:sz="0" w:space="0" w:color="auto" w:frame="1"/>
        </w:rPr>
        <w:t xml:space="preserve">volutiva. </w:t>
      </w:r>
    </w:p>
    <w:p w14:paraId="3E0976BE" w14:textId="02F316C6" w:rsidR="0036041F" w:rsidRPr="006743C3" w:rsidRDefault="0036041F" w:rsidP="00CD7E7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0" w:name="_Hlk83559211"/>
      <w:r w:rsidRPr="006743C3">
        <w:rPr>
          <w:rFonts w:ascii="Arial" w:eastAsia="Arial" w:hAnsi="Arial" w:cs="Arial"/>
          <w:color w:val="000000" w:themeColor="text1"/>
          <w:sz w:val="22"/>
          <w:szCs w:val="22"/>
          <w:bdr w:val="none" w:sz="0" w:space="0" w:color="auto" w:frame="1"/>
        </w:rPr>
        <w:t>Os serviços serão realizados sob demanda e remunerados segundo a métrica de ponto de função, sem garantia de consumo mínimo e mediante a sua efetiva realização.</w:t>
      </w:r>
    </w:p>
    <w:p w14:paraId="2D0400B9" w14:textId="11097D20" w:rsidR="0036041F" w:rsidRDefault="0036041F" w:rsidP="00CD7E7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743C3">
        <w:rPr>
          <w:rFonts w:ascii="Arial" w:eastAsia="Arial" w:hAnsi="Arial" w:cs="Arial"/>
          <w:color w:val="000000" w:themeColor="text1"/>
          <w:sz w:val="22"/>
          <w:szCs w:val="22"/>
          <w:bdr w:val="none" w:sz="0" w:space="0" w:color="auto" w:frame="1"/>
        </w:rPr>
        <w:t xml:space="preserve">A estimativa de pontos de função para a realização dos serviços descritos neste </w:t>
      </w:r>
      <w:r w:rsidR="00E76FC3" w:rsidRPr="006743C3">
        <w:rPr>
          <w:rFonts w:ascii="Arial" w:eastAsia="Arial" w:hAnsi="Arial" w:cs="Arial"/>
          <w:color w:val="000000" w:themeColor="text1"/>
          <w:sz w:val="22"/>
          <w:szCs w:val="22"/>
          <w:bdr w:val="none" w:sz="0" w:space="0" w:color="auto" w:frame="1"/>
        </w:rPr>
        <w:t>termo de referência</w:t>
      </w:r>
      <w:r w:rsidRPr="006743C3">
        <w:rPr>
          <w:rFonts w:ascii="Arial" w:eastAsia="Arial" w:hAnsi="Arial" w:cs="Arial"/>
          <w:color w:val="000000" w:themeColor="text1"/>
          <w:sz w:val="22"/>
          <w:szCs w:val="22"/>
          <w:bdr w:val="none" w:sz="0" w:space="0" w:color="auto" w:frame="1"/>
        </w:rPr>
        <w:t xml:space="preserve"> é de até</w:t>
      </w:r>
      <w:r w:rsidR="008F0D57">
        <w:rPr>
          <w:rFonts w:ascii="Arial" w:eastAsia="Arial" w:hAnsi="Arial" w:cs="Arial"/>
          <w:color w:val="000000" w:themeColor="text1"/>
          <w:sz w:val="22"/>
          <w:szCs w:val="22"/>
          <w:bdr w:val="none" w:sz="0" w:space="0" w:color="auto" w:frame="1"/>
        </w:rPr>
        <w:t xml:space="preserve"> </w:t>
      </w:r>
      <w:r w:rsidR="00282C75" w:rsidRPr="00A03E38">
        <w:rPr>
          <w:rFonts w:ascii="Arial" w:eastAsia="Arial" w:hAnsi="Arial" w:cs="Arial"/>
          <w:b/>
          <w:bCs/>
          <w:color w:val="000000" w:themeColor="text1"/>
          <w:sz w:val="22"/>
          <w:szCs w:val="22"/>
          <w:highlight w:val="yellow"/>
          <w:bdr w:val="none" w:sz="0" w:space="0" w:color="auto" w:frame="1"/>
        </w:rPr>
        <w:t xml:space="preserve">500 </w:t>
      </w:r>
      <w:r w:rsidRPr="00A03E38">
        <w:rPr>
          <w:rFonts w:ascii="Arial" w:eastAsia="Arial" w:hAnsi="Arial" w:cs="Arial"/>
          <w:b/>
          <w:bCs/>
          <w:color w:val="000000" w:themeColor="text1"/>
          <w:sz w:val="22"/>
          <w:szCs w:val="22"/>
          <w:highlight w:val="yellow"/>
          <w:bdr w:val="none" w:sz="0" w:space="0" w:color="auto" w:frame="1"/>
        </w:rPr>
        <w:t>pontos de função</w:t>
      </w:r>
      <w:r w:rsidRPr="006743C3">
        <w:rPr>
          <w:rFonts w:ascii="Arial" w:eastAsia="Arial" w:hAnsi="Arial" w:cs="Arial"/>
          <w:color w:val="000000" w:themeColor="text1"/>
          <w:sz w:val="22"/>
          <w:szCs w:val="22"/>
          <w:bdr w:val="none" w:sz="0" w:space="0" w:color="auto" w:frame="1"/>
        </w:rPr>
        <w:t xml:space="preserve"> </w:t>
      </w:r>
      <w:r w:rsidR="00C73263" w:rsidRPr="006743C3">
        <w:rPr>
          <w:rFonts w:ascii="Arial" w:eastAsia="Arial" w:hAnsi="Arial" w:cs="Arial"/>
          <w:color w:val="000000" w:themeColor="text1"/>
          <w:sz w:val="22"/>
          <w:szCs w:val="22"/>
          <w:bdr w:val="none" w:sz="0" w:space="0" w:color="auto" w:frame="1"/>
        </w:rPr>
        <w:t>p</w:t>
      </w:r>
      <w:r w:rsidRPr="006743C3">
        <w:rPr>
          <w:rFonts w:ascii="Arial" w:eastAsia="Arial" w:hAnsi="Arial" w:cs="Arial"/>
          <w:color w:val="000000" w:themeColor="text1"/>
          <w:sz w:val="22"/>
          <w:szCs w:val="22"/>
          <w:bdr w:val="none" w:sz="0" w:space="0" w:color="auto" w:frame="1"/>
        </w:rPr>
        <w:t>ara o período da contratação. </w:t>
      </w:r>
    </w:p>
    <w:bookmarkEnd w:id="10"/>
    <w:p w14:paraId="1D215A39" w14:textId="77777777" w:rsidR="00CD7E72" w:rsidRPr="006743C3" w:rsidRDefault="00CD7E72" w:rsidP="00CD7E72">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0D9C7587" w14:textId="1E685E70" w:rsidR="0036041F" w:rsidRPr="00CD7E72" w:rsidRDefault="0036041F" w:rsidP="00CD7E72">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11" w:name="_Toc73451095"/>
      <w:bookmarkStart w:id="12" w:name="_Toc188542731"/>
      <w:r w:rsidRPr="00CD7E72">
        <w:rPr>
          <w:rFonts w:ascii="Arial" w:hAnsi="Arial" w:cs="Arial"/>
          <w:b/>
          <w:bCs/>
          <w:color w:val="000000" w:themeColor="text1"/>
          <w:sz w:val="22"/>
          <w:szCs w:val="22"/>
          <w:bdr w:val="none" w:sz="0" w:space="0" w:color="auto" w:frame="1"/>
        </w:rPr>
        <w:lastRenderedPageBreak/>
        <w:t xml:space="preserve">Detalhamento do </w:t>
      </w:r>
      <w:r w:rsidR="00E5361A">
        <w:rPr>
          <w:rFonts w:ascii="Arial" w:hAnsi="Arial" w:cs="Arial"/>
          <w:b/>
          <w:bCs/>
          <w:color w:val="000000" w:themeColor="text1"/>
          <w:sz w:val="22"/>
          <w:szCs w:val="22"/>
          <w:bdr w:val="none" w:sz="0" w:space="0" w:color="auto" w:frame="1"/>
        </w:rPr>
        <w:t>Serviço</w:t>
      </w:r>
      <w:r w:rsidRPr="00CD7E72">
        <w:rPr>
          <w:rFonts w:ascii="Arial" w:hAnsi="Arial" w:cs="Arial"/>
          <w:b/>
          <w:bCs/>
          <w:color w:val="000000" w:themeColor="text1"/>
          <w:sz w:val="22"/>
          <w:szCs w:val="22"/>
          <w:bdr w:val="none" w:sz="0" w:space="0" w:color="auto" w:frame="1"/>
        </w:rPr>
        <w:t>:</w:t>
      </w:r>
      <w:bookmarkEnd w:id="11"/>
      <w:bookmarkEnd w:id="12"/>
    </w:p>
    <w:p w14:paraId="54D7E70C" w14:textId="77777777" w:rsidR="00E5361A" w:rsidRPr="009061C6" w:rsidRDefault="00E5361A" w:rsidP="00E5361A">
      <w:pPr>
        <w:spacing w:after="120" w:line="360" w:lineRule="auto"/>
        <w:ind w:left="284"/>
        <w:jc w:val="both"/>
      </w:pPr>
      <w:bookmarkStart w:id="13" w:name="_Ref68612662"/>
      <w:r w:rsidRPr="00E5361A">
        <w:rPr>
          <w:rFonts w:ascii="Arial" w:eastAsia="Arial" w:hAnsi="Arial" w:cs="Arial"/>
          <w:b/>
          <w:color w:val="000000" w:themeColor="text1"/>
          <w:bdr w:val="none" w:sz="0" w:space="0" w:color="auto" w:frame="1"/>
        </w:rPr>
        <w:t>A. DESENVOLVIMENTO E MANUTENÇÃO TECNOLÓGICA DE SOFTWARE (Detalhamento)</w:t>
      </w:r>
    </w:p>
    <w:bookmarkEnd w:id="13"/>
    <w:p w14:paraId="3508CDB0" w14:textId="00211804" w:rsidR="0036041F" w:rsidRPr="00CD7E72" w:rsidRDefault="0036041F" w:rsidP="00CD7E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CD7E72">
        <w:rPr>
          <w:rFonts w:ascii="Arial" w:eastAsia="Arial" w:hAnsi="Arial" w:cs="Arial"/>
          <w:color w:val="000000" w:themeColor="text1"/>
          <w:sz w:val="22"/>
          <w:szCs w:val="22"/>
          <w:bdr w:val="none" w:sz="0" w:space="0" w:color="auto" w:frame="1"/>
        </w:rPr>
        <w:t>Os serviços somente serão executados após autorizado formal do CONTRATANTE, respeitando os Níveis de Serviço descritos n</w:t>
      </w:r>
      <w:r w:rsidR="00DE10AF">
        <w:rPr>
          <w:rFonts w:ascii="Arial" w:eastAsia="Arial" w:hAnsi="Arial" w:cs="Arial"/>
          <w:color w:val="000000" w:themeColor="text1"/>
          <w:sz w:val="22"/>
          <w:szCs w:val="22"/>
          <w:bdr w:val="none" w:sz="0" w:space="0" w:color="auto" w:frame="1"/>
        </w:rPr>
        <w:t>o item</w:t>
      </w:r>
      <w:r w:rsidR="00DA095C">
        <w:rPr>
          <w:rFonts w:ascii="Arial" w:eastAsia="Arial" w:hAnsi="Arial" w:cs="Arial"/>
          <w:color w:val="000000" w:themeColor="text1"/>
          <w:sz w:val="22"/>
          <w:szCs w:val="22"/>
          <w:bdr w:val="none" w:sz="0" w:space="0" w:color="auto" w:frame="1"/>
        </w:rPr>
        <w:t xml:space="preserve"> ‘</w:t>
      </w:r>
      <w:r w:rsidR="00DA095C">
        <w:rPr>
          <w:rFonts w:ascii="Arial" w:eastAsia="Arial" w:hAnsi="Arial" w:cs="Arial"/>
          <w:color w:val="000000" w:themeColor="text1"/>
          <w:sz w:val="22"/>
          <w:szCs w:val="22"/>
          <w:bdr w:val="none" w:sz="0" w:space="0" w:color="auto" w:frame="1"/>
          <w:shd w:val="clear" w:color="auto" w:fill="E6E6E6"/>
        </w:rPr>
        <w:fldChar w:fldCharType="begin"/>
      </w:r>
      <w:r w:rsidR="00DA095C">
        <w:rPr>
          <w:rFonts w:ascii="Arial" w:eastAsia="Arial" w:hAnsi="Arial" w:cs="Arial"/>
          <w:color w:val="000000" w:themeColor="text1"/>
          <w:sz w:val="22"/>
          <w:szCs w:val="22"/>
          <w:bdr w:val="none" w:sz="0" w:space="0" w:color="auto" w:frame="1"/>
        </w:rPr>
        <w:instrText xml:space="preserve"> REF _Ref78194426 \r \h </w:instrText>
      </w:r>
      <w:r w:rsidR="00DA095C">
        <w:rPr>
          <w:rFonts w:ascii="Arial" w:eastAsia="Arial" w:hAnsi="Arial" w:cs="Arial"/>
          <w:color w:val="000000" w:themeColor="text1"/>
          <w:sz w:val="22"/>
          <w:szCs w:val="22"/>
          <w:bdr w:val="none" w:sz="0" w:space="0" w:color="auto" w:frame="1"/>
          <w:shd w:val="clear" w:color="auto" w:fill="E6E6E6"/>
        </w:rPr>
      </w:r>
      <w:r w:rsidR="00DA095C">
        <w:rPr>
          <w:rFonts w:ascii="Arial" w:eastAsia="Arial" w:hAnsi="Arial" w:cs="Arial"/>
          <w:color w:val="000000" w:themeColor="text1"/>
          <w:sz w:val="22"/>
          <w:szCs w:val="22"/>
          <w:bdr w:val="none" w:sz="0" w:space="0" w:color="auto" w:frame="1"/>
          <w:shd w:val="clear" w:color="auto" w:fill="E6E6E6"/>
        </w:rPr>
        <w:fldChar w:fldCharType="separate"/>
      </w:r>
      <w:r w:rsidR="004A5808">
        <w:rPr>
          <w:rFonts w:ascii="Arial" w:eastAsia="Arial" w:hAnsi="Arial" w:cs="Arial"/>
          <w:color w:val="000000" w:themeColor="text1"/>
          <w:sz w:val="22"/>
          <w:szCs w:val="22"/>
          <w:bdr w:val="none" w:sz="0" w:space="0" w:color="auto" w:frame="1"/>
        </w:rPr>
        <w:t>8</w:t>
      </w:r>
      <w:r w:rsidR="00DA095C">
        <w:rPr>
          <w:rFonts w:ascii="Arial" w:eastAsia="Arial" w:hAnsi="Arial" w:cs="Arial"/>
          <w:color w:val="000000" w:themeColor="text1"/>
          <w:sz w:val="22"/>
          <w:szCs w:val="22"/>
          <w:bdr w:val="none" w:sz="0" w:space="0" w:color="auto" w:frame="1"/>
          <w:shd w:val="clear" w:color="auto" w:fill="E6E6E6"/>
        </w:rPr>
        <w:fldChar w:fldCharType="end"/>
      </w:r>
      <w:r w:rsidR="00421503">
        <w:rPr>
          <w:rFonts w:ascii="Arial" w:eastAsia="Arial" w:hAnsi="Arial" w:cs="Arial"/>
          <w:color w:val="000000" w:themeColor="text1"/>
          <w:sz w:val="22"/>
          <w:szCs w:val="22"/>
          <w:bdr w:val="none" w:sz="0" w:space="0" w:color="auto" w:frame="1"/>
        </w:rPr>
        <w:t xml:space="preserve">. </w:t>
      </w:r>
      <w:r w:rsidR="00DE10AF" w:rsidRPr="00421503">
        <w:rPr>
          <w:rFonts w:ascii="Arial" w:eastAsia="Arial" w:hAnsi="Arial" w:cs="Arial"/>
          <w:color w:val="000000" w:themeColor="text1"/>
          <w:sz w:val="22"/>
          <w:szCs w:val="22"/>
          <w:bdr w:val="none" w:sz="0" w:space="0" w:color="auto" w:frame="1"/>
          <w:shd w:val="clear" w:color="auto" w:fill="E6E6E6"/>
        </w:rPr>
        <w:fldChar w:fldCharType="begin"/>
      </w:r>
      <w:r w:rsidR="00DE10AF" w:rsidRPr="00421503">
        <w:rPr>
          <w:rFonts w:ascii="Arial" w:eastAsia="Arial" w:hAnsi="Arial" w:cs="Arial"/>
          <w:color w:val="000000" w:themeColor="text1"/>
          <w:sz w:val="22"/>
          <w:szCs w:val="22"/>
          <w:bdr w:val="none" w:sz="0" w:space="0" w:color="auto" w:frame="1"/>
        </w:rPr>
        <w:instrText xml:space="preserve"> REF _Ref78194386 \h </w:instrText>
      </w:r>
      <w:r w:rsidR="00421503" w:rsidRPr="00421503">
        <w:rPr>
          <w:rFonts w:ascii="Arial" w:eastAsia="Arial" w:hAnsi="Arial" w:cs="Arial"/>
          <w:color w:val="000000" w:themeColor="text1"/>
          <w:sz w:val="22"/>
          <w:szCs w:val="22"/>
          <w:bdr w:val="none" w:sz="0" w:space="0" w:color="auto" w:frame="1"/>
        </w:rPr>
        <w:instrText xml:space="preserve"> \* MERGEFORMAT </w:instrText>
      </w:r>
      <w:r w:rsidR="00DE10AF" w:rsidRPr="00421503">
        <w:rPr>
          <w:rFonts w:ascii="Arial" w:eastAsia="Arial" w:hAnsi="Arial" w:cs="Arial"/>
          <w:color w:val="000000" w:themeColor="text1"/>
          <w:sz w:val="22"/>
          <w:szCs w:val="22"/>
          <w:bdr w:val="none" w:sz="0" w:space="0" w:color="auto" w:frame="1"/>
          <w:shd w:val="clear" w:color="auto" w:fill="E6E6E6"/>
        </w:rPr>
      </w:r>
      <w:r w:rsidR="00DE10AF" w:rsidRPr="00421503">
        <w:rPr>
          <w:rFonts w:ascii="Arial" w:eastAsia="Arial" w:hAnsi="Arial" w:cs="Arial"/>
          <w:color w:val="000000" w:themeColor="text1"/>
          <w:sz w:val="22"/>
          <w:szCs w:val="22"/>
          <w:bdr w:val="none" w:sz="0" w:space="0" w:color="auto" w:frame="1"/>
          <w:shd w:val="clear" w:color="auto" w:fill="E6E6E6"/>
        </w:rPr>
        <w:fldChar w:fldCharType="separate"/>
      </w:r>
      <w:r w:rsidR="004A5808" w:rsidRPr="004A5808">
        <w:rPr>
          <w:rFonts w:ascii="Arial" w:hAnsi="Arial" w:cs="Arial"/>
          <w:color w:val="000000" w:themeColor="text1"/>
          <w:sz w:val="22"/>
          <w:szCs w:val="22"/>
          <w:bdr w:val="none" w:sz="0" w:space="0" w:color="auto" w:frame="1"/>
        </w:rPr>
        <w:t>Níveis de Serviço e Penalidades:</w:t>
      </w:r>
      <w:r w:rsidR="00DE10AF" w:rsidRPr="00421503">
        <w:rPr>
          <w:rFonts w:ascii="Arial" w:eastAsia="Arial" w:hAnsi="Arial" w:cs="Arial"/>
          <w:color w:val="000000" w:themeColor="text1"/>
          <w:sz w:val="22"/>
          <w:szCs w:val="22"/>
          <w:bdr w:val="none" w:sz="0" w:space="0" w:color="auto" w:frame="1"/>
          <w:shd w:val="clear" w:color="auto" w:fill="E6E6E6"/>
        </w:rPr>
        <w:fldChar w:fldCharType="end"/>
      </w:r>
      <w:r w:rsidR="00421503">
        <w:rPr>
          <w:rFonts w:ascii="Arial" w:eastAsia="Arial" w:hAnsi="Arial" w:cs="Arial"/>
          <w:color w:val="000000" w:themeColor="text1"/>
          <w:sz w:val="22"/>
          <w:szCs w:val="22"/>
          <w:bdr w:val="none" w:sz="0" w:space="0" w:color="auto" w:frame="1"/>
        </w:rPr>
        <w:t>’ deste termo de referência</w:t>
      </w:r>
      <w:r w:rsidRPr="00CD7E72">
        <w:rPr>
          <w:rFonts w:ascii="Arial" w:eastAsia="Arial" w:hAnsi="Arial" w:cs="Arial"/>
          <w:color w:val="000000" w:themeColor="text1"/>
          <w:sz w:val="22"/>
          <w:szCs w:val="22"/>
          <w:bdr w:val="none" w:sz="0" w:space="0" w:color="auto" w:frame="1"/>
        </w:rPr>
        <w:t>.</w:t>
      </w:r>
    </w:p>
    <w:p w14:paraId="611C8E39" w14:textId="686FA372"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Medição dos pontos de função</w:t>
      </w:r>
      <w:r w:rsidR="004D28CB" w:rsidRPr="00191772">
        <w:rPr>
          <w:rFonts w:ascii="Arial" w:eastAsia="Arial" w:hAnsi="Arial" w:cs="Arial"/>
          <w:color w:val="000000" w:themeColor="text1"/>
          <w:sz w:val="22"/>
          <w:szCs w:val="22"/>
          <w:bdr w:val="none" w:sz="0" w:space="0" w:color="auto" w:frame="1"/>
        </w:rPr>
        <w:t>:</w:t>
      </w:r>
    </w:p>
    <w:p w14:paraId="1F890257" w14:textId="5ADB81A1" w:rsidR="0036041F" w:rsidRPr="008C4043" w:rsidRDefault="0036041F" w:rsidP="008C4043">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Os serviços de Desenvolvimento e </w:t>
      </w:r>
      <w:r w:rsidR="00904847">
        <w:rPr>
          <w:rFonts w:ascii="Arial" w:eastAsia="Arial" w:hAnsi="Arial" w:cs="Arial"/>
          <w:color w:val="000000" w:themeColor="text1"/>
          <w:sz w:val="22"/>
          <w:szCs w:val="22"/>
          <w:bdr w:val="none" w:sz="0" w:space="0" w:color="auto" w:frame="1"/>
        </w:rPr>
        <w:t>Manutenções</w:t>
      </w:r>
      <w:r w:rsidRPr="008C4043">
        <w:rPr>
          <w:rFonts w:ascii="Arial" w:eastAsia="Arial" w:hAnsi="Arial" w:cs="Arial"/>
          <w:color w:val="000000" w:themeColor="text1"/>
          <w:sz w:val="22"/>
          <w:szCs w:val="22"/>
          <w:bdr w:val="none" w:sz="0" w:space="0" w:color="auto" w:frame="1"/>
        </w:rPr>
        <w:t xml:space="preserve"> serão </w:t>
      </w:r>
      <w:proofErr w:type="gramStart"/>
      <w:r w:rsidRPr="008C4043">
        <w:rPr>
          <w:rFonts w:ascii="Arial" w:eastAsia="Arial" w:hAnsi="Arial" w:cs="Arial"/>
          <w:color w:val="000000" w:themeColor="text1"/>
          <w:sz w:val="22"/>
          <w:szCs w:val="22"/>
          <w:bdr w:val="none" w:sz="0" w:space="0" w:color="auto" w:frame="1"/>
        </w:rPr>
        <w:t>aferid</w:t>
      </w:r>
      <w:r w:rsidR="00904847">
        <w:rPr>
          <w:rFonts w:ascii="Arial" w:eastAsia="Arial" w:hAnsi="Arial" w:cs="Arial"/>
          <w:color w:val="000000" w:themeColor="text1"/>
          <w:sz w:val="22"/>
          <w:szCs w:val="22"/>
          <w:bdr w:val="none" w:sz="0" w:space="0" w:color="auto" w:frame="1"/>
        </w:rPr>
        <w:t>a</w:t>
      </w:r>
      <w:r w:rsidRPr="008C4043">
        <w:rPr>
          <w:rFonts w:ascii="Arial" w:eastAsia="Arial" w:hAnsi="Arial" w:cs="Arial"/>
          <w:color w:val="000000" w:themeColor="text1"/>
          <w:sz w:val="22"/>
          <w:szCs w:val="22"/>
          <w:bdr w:val="none" w:sz="0" w:space="0" w:color="auto" w:frame="1"/>
        </w:rPr>
        <w:t>s e remunerad</w:t>
      </w:r>
      <w:r w:rsidR="00904847">
        <w:rPr>
          <w:rFonts w:ascii="Arial" w:eastAsia="Arial" w:hAnsi="Arial" w:cs="Arial"/>
          <w:color w:val="000000" w:themeColor="text1"/>
          <w:sz w:val="22"/>
          <w:szCs w:val="22"/>
          <w:bdr w:val="none" w:sz="0" w:space="0" w:color="auto" w:frame="1"/>
        </w:rPr>
        <w:t>a</w:t>
      </w:r>
      <w:r w:rsidRPr="008C4043">
        <w:rPr>
          <w:rFonts w:ascii="Arial" w:eastAsia="Arial" w:hAnsi="Arial" w:cs="Arial"/>
          <w:color w:val="000000" w:themeColor="text1"/>
          <w:sz w:val="22"/>
          <w:szCs w:val="22"/>
          <w:bdr w:val="none" w:sz="0" w:space="0" w:color="auto" w:frame="1"/>
        </w:rPr>
        <w:t>s</w:t>
      </w:r>
      <w:proofErr w:type="gramEnd"/>
      <w:r w:rsidRPr="008C4043">
        <w:rPr>
          <w:rFonts w:ascii="Arial" w:eastAsia="Arial" w:hAnsi="Arial" w:cs="Arial"/>
          <w:color w:val="000000" w:themeColor="text1"/>
          <w:sz w:val="22"/>
          <w:szCs w:val="22"/>
          <w:bdr w:val="none" w:sz="0" w:space="0" w:color="auto" w:frame="1"/>
        </w:rPr>
        <w:t xml:space="preserve"> a partir de seu tamanho funcional, em pontos de função. Para tanto, para esta aferição, deverão ser utilizadas as regras descritas no:</w:t>
      </w:r>
    </w:p>
    <w:p w14:paraId="662B9114" w14:textId="790E68A1" w:rsidR="0036041F" w:rsidRPr="008C4043" w:rsidRDefault="0036041F" w:rsidP="008C404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Manual de Práticas de Contagem (ou </w:t>
      </w:r>
      <w:proofErr w:type="spellStart"/>
      <w:r w:rsidRPr="008C4043">
        <w:rPr>
          <w:rFonts w:ascii="Arial" w:eastAsia="Arial" w:hAnsi="Arial" w:cs="Arial"/>
          <w:color w:val="000000" w:themeColor="text1"/>
          <w:sz w:val="22"/>
          <w:szCs w:val="22"/>
          <w:bdr w:val="none" w:sz="0" w:space="0" w:color="auto" w:frame="1"/>
        </w:rPr>
        <w:t>Counting</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Practices</w:t>
      </w:r>
      <w:proofErr w:type="spellEnd"/>
      <w:r w:rsidRPr="008C4043">
        <w:rPr>
          <w:rFonts w:ascii="Arial" w:eastAsia="Arial" w:hAnsi="Arial" w:cs="Arial"/>
          <w:color w:val="000000" w:themeColor="text1"/>
          <w:sz w:val="22"/>
          <w:szCs w:val="22"/>
          <w:bdr w:val="none" w:sz="0" w:space="0" w:color="auto" w:frame="1"/>
        </w:rPr>
        <w:t xml:space="preserve"> Manual – CPM, versão 4.3.1.) fornecido pelo IFPUG (</w:t>
      </w:r>
      <w:proofErr w:type="spellStart"/>
      <w:r w:rsidRPr="008C4043">
        <w:rPr>
          <w:rFonts w:ascii="Arial" w:eastAsia="Arial" w:hAnsi="Arial" w:cs="Arial"/>
          <w:color w:val="000000" w:themeColor="text1"/>
          <w:sz w:val="22"/>
          <w:szCs w:val="22"/>
          <w:bdr w:val="none" w:sz="0" w:space="0" w:color="auto" w:frame="1"/>
        </w:rPr>
        <w:t>International</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Function</w:t>
      </w:r>
      <w:proofErr w:type="spellEnd"/>
      <w:r w:rsidRPr="008C4043">
        <w:rPr>
          <w:rFonts w:ascii="Arial" w:eastAsia="Arial" w:hAnsi="Arial" w:cs="Arial"/>
          <w:color w:val="000000" w:themeColor="text1"/>
          <w:sz w:val="22"/>
          <w:szCs w:val="22"/>
          <w:bdr w:val="none" w:sz="0" w:space="0" w:color="auto" w:frame="1"/>
        </w:rPr>
        <w:t xml:space="preserve"> Point </w:t>
      </w:r>
      <w:proofErr w:type="spellStart"/>
      <w:r w:rsidRPr="008C4043">
        <w:rPr>
          <w:rFonts w:ascii="Arial" w:eastAsia="Arial" w:hAnsi="Arial" w:cs="Arial"/>
          <w:color w:val="000000" w:themeColor="text1"/>
          <w:sz w:val="22"/>
          <w:szCs w:val="22"/>
          <w:bdr w:val="none" w:sz="0" w:space="0" w:color="auto" w:frame="1"/>
        </w:rPr>
        <w:t>Users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Group</w:t>
      </w:r>
      <w:proofErr w:type="spellEnd"/>
      <w:r w:rsidRPr="008C4043">
        <w:rPr>
          <w:rFonts w:ascii="Arial" w:eastAsia="Arial" w:hAnsi="Arial" w:cs="Arial"/>
          <w:color w:val="000000" w:themeColor="text1"/>
          <w:sz w:val="22"/>
          <w:szCs w:val="22"/>
          <w:bdr w:val="none" w:sz="0" w:space="0" w:color="auto" w:frame="1"/>
        </w:rPr>
        <w:t>) ou versão mais recente, em vigor.</w:t>
      </w:r>
    </w:p>
    <w:p w14:paraId="3069A56D" w14:textId="2B832225" w:rsidR="0036041F" w:rsidRPr="008C4043" w:rsidRDefault="0036041F" w:rsidP="008C404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Netherlands Software </w:t>
      </w:r>
      <w:proofErr w:type="spellStart"/>
      <w:r w:rsidRPr="008C4043">
        <w:rPr>
          <w:rFonts w:ascii="Arial" w:eastAsia="Arial" w:hAnsi="Arial" w:cs="Arial"/>
          <w:color w:val="000000" w:themeColor="text1"/>
          <w:sz w:val="22"/>
          <w:szCs w:val="22"/>
          <w:bdr w:val="none" w:sz="0" w:space="0" w:color="auto" w:frame="1"/>
        </w:rPr>
        <w:t>Metrics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Users</w:t>
      </w:r>
      <w:proofErr w:type="spellEnd"/>
      <w:r w:rsidRPr="008C4043">
        <w:rPr>
          <w:rFonts w:ascii="Arial" w:eastAsia="Arial" w:hAnsi="Arial" w:cs="Arial"/>
          <w:color w:val="000000" w:themeColor="text1"/>
          <w:sz w:val="22"/>
          <w:szCs w:val="22"/>
          <w:bdr w:val="none" w:sz="0" w:space="0" w:color="auto" w:frame="1"/>
        </w:rPr>
        <w:t xml:space="preserve"> </w:t>
      </w:r>
      <w:proofErr w:type="spellStart"/>
      <w:r w:rsidRPr="008C4043">
        <w:rPr>
          <w:rFonts w:ascii="Arial" w:eastAsia="Arial" w:hAnsi="Arial" w:cs="Arial"/>
          <w:color w:val="000000" w:themeColor="text1"/>
          <w:sz w:val="22"/>
          <w:szCs w:val="22"/>
          <w:bdr w:val="none" w:sz="0" w:space="0" w:color="auto" w:frame="1"/>
        </w:rPr>
        <w:t>Associations</w:t>
      </w:r>
      <w:proofErr w:type="spellEnd"/>
      <w:r w:rsidRPr="008C4043">
        <w:rPr>
          <w:rFonts w:ascii="Arial" w:eastAsia="Arial" w:hAnsi="Arial" w:cs="Arial"/>
          <w:color w:val="000000" w:themeColor="text1"/>
          <w:sz w:val="22"/>
          <w:szCs w:val="22"/>
          <w:bdr w:val="none" w:sz="0" w:space="0" w:color="auto" w:frame="1"/>
        </w:rPr>
        <w:t xml:space="preserve"> – NESMA [2005], ou versão mais recente, em vigor.</w:t>
      </w:r>
    </w:p>
    <w:p w14:paraId="6601E29C" w14:textId="77777777" w:rsidR="008C4043" w:rsidRPr="008C4043" w:rsidRDefault="0036041F" w:rsidP="00215DD5">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ANEXO IC - Guia de Métricas da Superintendência de Tecnologia da Informação – STI deste Termo de Referência.</w:t>
      </w:r>
    </w:p>
    <w:p w14:paraId="56242E8F" w14:textId="77777777" w:rsidR="008C4043" w:rsidRPr="008C4043" w:rsidRDefault="0036041F" w:rsidP="00215DD5">
      <w:pPr>
        <w:pStyle w:val="PargrafodaLista"/>
        <w:numPr>
          <w:ilvl w:val="0"/>
          <w:numId w:val="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O CONTRATANTE se reserva o direito de alterar o seu Guia de Métricas STI a qualquer tempo, encaminhando a nova versão à CONTRATADA, que deverá adotá-la para as novas demandas.</w:t>
      </w:r>
    </w:p>
    <w:p w14:paraId="78E4FE9F" w14:textId="52085C49" w:rsidR="008C4043" w:rsidRPr="008C4043" w:rsidRDefault="0036041F" w:rsidP="00215DD5">
      <w:pPr>
        <w:pStyle w:val="PargrafodaLista"/>
        <w:numPr>
          <w:ilvl w:val="0"/>
          <w:numId w:val="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 xml:space="preserve">A CONTRATADA terá o prazo de 15 (quinze) dias corridos, a partir do envio de nova versão do Guia, para adequar os seus serviços </w:t>
      </w:r>
      <w:r w:rsidR="008F0D57">
        <w:rPr>
          <w:rFonts w:ascii="Arial" w:eastAsia="Arial" w:hAnsi="Arial" w:cs="Arial"/>
          <w:color w:val="000000" w:themeColor="text1"/>
          <w:sz w:val="22"/>
          <w:szCs w:val="22"/>
          <w:bdr w:val="none" w:sz="0" w:space="0" w:color="auto" w:frame="1"/>
        </w:rPr>
        <w:t xml:space="preserve">frente </w:t>
      </w:r>
      <w:r w:rsidRPr="008C4043">
        <w:rPr>
          <w:rFonts w:ascii="Arial" w:eastAsia="Arial" w:hAnsi="Arial" w:cs="Arial"/>
          <w:color w:val="000000" w:themeColor="text1"/>
          <w:sz w:val="22"/>
          <w:szCs w:val="22"/>
          <w:bdr w:val="none" w:sz="0" w:space="0" w:color="auto" w:frame="1"/>
        </w:rPr>
        <w:t>as novas regras apresentadas na nova versão do documento enviado.</w:t>
      </w:r>
    </w:p>
    <w:p w14:paraId="46EF4FFB" w14:textId="7C3E30D9" w:rsidR="0036041F" w:rsidRPr="008C4043" w:rsidRDefault="0036041F" w:rsidP="00215DD5">
      <w:pPr>
        <w:pStyle w:val="PargrafodaLista"/>
        <w:numPr>
          <w:ilvl w:val="0"/>
          <w:numId w:val="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8C4043">
        <w:rPr>
          <w:rFonts w:ascii="Arial" w:eastAsia="Arial" w:hAnsi="Arial" w:cs="Arial"/>
          <w:color w:val="000000" w:themeColor="text1"/>
          <w:sz w:val="22"/>
          <w:szCs w:val="22"/>
          <w:bdr w:val="none" w:sz="0" w:space="0" w:color="auto" w:frame="1"/>
        </w:rPr>
        <w:t>Estas alterações no Guia de Métricas serão realizadas pelo CONTRATANTE desde que não impactem no valor da contratação, de maneira a onerar desarrazoadamente CONTRATADA e/ou CONTRATANTE.</w:t>
      </w:r>
    </w:p>
    <w:p w14:paraId="4AFFD172" w14:textId="693F2E8B" w:rsidR="0036041F" w:rsidRPr="00191772" w:rsidRDefault="0036041F" w:rsidP="00215DD5">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As quantidades previstas no objeto são meramente estimadas, não obrigando o CONTRATANTE à contratação de sua integralidade e nem direito de contratação por parte da empresa vencedora do certame.</w:t>
      </w:r>
    </w:p>
    <w:p w14:paraId="5312DC7A" w14:textId="1431C2B0"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4" w:name="_5ncjd1u2ufa6"/>
      <w:bookmarkStart w:id="15" w:name="_gvcxi6o1zijc"/>
      <w:bookmarkStart w:id="16" w:name="_Ref54951089"/>
      <w:bookmarkEnd w:id="14"/>
      <w:bookmarkEnd w:id="15"/>
      <w:r w:rsidRPr="00191772">
        <w:rPr>
          <w:rFonts w:ascii="Arial" w:eastAsia="Arial" w:hAnsi="Arial" w:cs="Arial"/>
          <w:color w:val="000000" w:themeColor="text1"/>
          <w:sz w:val="22"/>
          <w:szCs w:val="22"/>
          <w:bdr w:val="none" w:sz="0" w:space="0" w:color="auto" w:frame="1"/>
        </w:rPr>
        <w:t xml:space="preserve">A infraestrutura </w:t>
      </w:r>
      <w:r w:rsidR="00287FB0" w:rsidRPr="00191772">
        <w:rPr>
          <w:rFonts w:ascii="Arial" w:eastAsia="Arial" w:hAnsi="Arial" w:cs="Arial"/>
          <w:color w:val="000000" w:themeColor="text1"/>
          <w:sz w:val="22"/>
          <w:szCs w:val="22"/>
          <w:bdr w:val="none" w:sz="0" w:space="0" w:color="auto" w:frame="1"/>
        </w:rPr>
        <w:t>(hospedage</w:t>
      </w:r>
      <w:r w:rsidR="00CC1E11" w:rsidRPr="00191772">
        <w:rPr>
          <w:rFonts w:ascii="Arial" w:eastAsia="Arial" w:hAnsi="Arial" w:cs="Arial"/>
          <w:color w:val="000000" w:themeColor="text1"/>
          <w:sz w:val="22"/>
          <w:szCs w:val="22"/>
          <w:bdr w:val="none" w:sz="0" w:space="0" w:color="auto" w:frame="1"/>
        </w:rPr>
        <w:t xml:space="preserve">m, ambientes e serviços de </w:t>
      </w:r>
      <w:proofErr w:type="spellStart"/>
      <w:r w:rsidR="00CC1E11" w:rsidRPr="00191772">
        <w:rPr>
          <w:rFonts w:ascii="Arial" w:eastAsia="Arial" w:hAnsi="Arial" w:cs="Arial"/>
          <w:color w:val="000000" w:themeColor="text1"/>
          <w:sz w:val="22"/>
          <w:szCs w:val="22"/>
          <w:bdr w:val="none" w:sz="0" w:space="0" w:color="auto" w:frame="1"/>
        </w:rPr>
        <w:t>hosting</w:t>
      </w:r>
      <w:proofErr w:type="spellEnd"/>
      <w:r w:rsidR="00CC1E11" w:rsidRPr="00191772">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 xml:space="preserve">e </w:t>
      </w:r>
      <w:r w:rsidR="00CC1E11" w:rsidRPr="00191772">
        <w:rPr>
          <w:rFonts w:ascii="Arial" w:eastAsia="Arial" w:hAnsi="Arial" w:cs="Arial"/>
          <w:color w:val="000000" w:themeColor="text1"/>
          <w:sz w:val="22"/>
          <w:szCs w:val="22"/>
          <w:bdr w:val="none" w:sz="0" w:space="0" w:color="auto" w:frame="1"/>
        </w:rPr>
        <w:t xml:space="preserve">serviços de </w:t>
      </w:r>
      <w:r w:rsidRPr="00191772">
        <w:rPr>
          <w:rFonts w:ascii="Arial" w:eastAsia="Arial" w:hAnsi="Arial" w:cs="Arial"/>
          <w:color w:val="000000" w:themeColor="text1"/>
          <w:sz w:val="22"/>
          <w:szCs w:val="22"/>
          <w:bdr w:val="none" w:sz="0" w:space="0" w:color="auto" w:frame="1"/>
        </w:rPr>
        <w:t xml:space="preserve">suporte </w:t>
      </w:r>
      <w:r w:rsidR="0072077F" w:rsidRPr="00191772">
        <w:rPr>
          <w:rFonts w:ascii="Arial" w:eastAsia="Arial" w:hAnsi="Arial" w:cs="Arial"/>
          <w:color w:val="000000" w:themeColor="text1"/>
          <w:sz w:val="22"/>
          <w:szCs w:val="22"/>
          <w:bdr w:val="none" w:sz="0" w:space="0" w:color="auto" w:frame="1"/>
        </w:rPr>
        <w:t>ao usuário final do</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s</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 xml:space="preserve"> </w:t>
      </w:r>
      <w:r w:rsidR="00517254" w:rsidRPr="00191772">
        <w:rPr>
          <w:rFonts w:ascii="Arial" w:eastAsia="Arial" w:hAnsi="Arial" w:cs="Arial"/>
          <w:color w:val="000000" w:themeColor="text1"/>
          <w:sz w:val="22"/>
          <w:szCs w:val="22"/>
          <w:bdr w:val="none" w:sz="0" w:space="0" w:color="auto" w:frame="1"/>
        </w:rPr>
        <w:t>s</w:t>
      </w:r>
      <w:r w:rsidR="0072077F" w:rsidRPr="00191772">
        <w:rPr>
          <w:rFonts w:ascii="Arial" w:eastAsia="Arial" w:hAnsi="Arial" w:cs="Arial"/>
          <w:color w:val="000000" w:themeColor="text1"/>
          <w:sz w:val="22"/>
          <w:szCs w:val="22"/>
          <w:bdr w:val="none" w:sz="0" w:space="0" w:color="auto" w:frame="1"/>
        </w:rPr>
        <w:t>istema</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s</w:t>
      </w:r>
      <w:r w:rsidR="00517254" w:rsidRPr="00191772">
        <w:rPr>
          <w:rFonts w:ascii="Arial" w:eastAsia="Arial" w:hAnsi="Arial" w:cs="Arial"/>
          <w:color w:val="000000" w:themeColor="text1"/>
          <w:sz w:val="22"/>
          <w:szCs w:val="22"/>
          <w:bdr w:val="none" w:sz="0" w:space="0" w:color="auto" w:frame="1"/>
        </w:rPr>
        <w:t>)</w:t>
      </w:r>
      <w:r w:rsidR="0072077F" w:rsidRPr="00191772">
        <w:rPr>
          <w:rFonts w:ascii="Arial" w:eastAsia="Arial" w:hAnsi="Arial" w:cs="Arial"/>
          <w:color w:val="000000" w:themeColor="text1"/>
          <w:sz w:val="22"/>
          <w:szCs w:val="22"/>
          <w:bdr w:val="none" w:sz="0" w:space="0" w:color="auto" w:frame="1"/>
        </w:rPr>
        <w:t xml:space="preserve"> (atendimento ao cliente) </w:t>
      </w:r>
      <w:r w:rsidRPr="00191772">
        <w:rPr>
          <w:rFonts w:ascii="Arial" w:eastAsia="Arial" w:hAnsi="Arial" w:cs="Arial"/>
          <w:color w:val="000000" w:themeColor="text1"/>
          <w:sz w:val="22"/>
          <w:szCs w:val="22"/>
          <w:bdr w:val="none" w:sz="0" w:space="0" w:color="auto" w:frame="1"/>
        </w:rPr>
        <w:t xml:space="preserve">são de </w:t>
      </w:r>
      <w:r w:rsidRPr="00191772">
        <w:rPr>
          <w:rFonts w:ascii="Arial" w:eastAsia="Arial" w:hAnsi="Arial" w:cs="Arial"/>
          <w:color w:val="000000" w:themeColor="text1"/>
          <w:sz w:val="22"/>
          <w:szCs w:val="22"/>
          <w:bdr w:val="none" w:sz="0" w:space="0" w:color="auto" w:frame="1"/>
        </w:rPr>
        <w:lastRenderedPageBreak/>
        <w:t>responsabilidade do CONTRATANTE e não fazem parte do escopo da contratação descrita neste documento.</w:t>
      </w:r>
    </w:p>
    <w:p w14:paraId="5116417A" w14:textId="1951A98C"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Padrões:</w:t>
      </w:r>
      <w:bookmarkEnd w:id="16"/>
    </w:p>
    <w:p w14:paraId="5DDACCDF" w14:textId="373B42AF" w:rsidR="0036041F" w:rsidRPr="00191772" w:rsidRDefault="0036041F" w:rsidP="00686B6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CONTRATADA se compromete a conhecer e obedecer a todas as normas, padrões, processos e procedimentos do CONTRATANTE, constantes nos ANEXO IA – Manual de Desenvolvimento Seguro, ANEXO IB - Arquitetura de Referência, ANEXO ID – Guia de utilização GIT e ANEXO IE - Padrões de Versionamento de modo a:</w:t>
      </w:r>
    </w:p>
    <w:p w14:paraId="46A29B0E" w14:textId="498E81CD" w:rsidR="0036041F" w:rsidRPr="00191772" w:rsidRDefault="0036041F" w:rsidP="00686B6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Manter consistentes e atualizados todos os artefatos produzidos e/ou alterados durante a execução dos serviços contratados.</w:t>
      </w:r>
    </w:p>
    <w:p w14:paraId="516DD2B2" w14:textId="036E1FA6" w:rsidR="0036041F" w:rsidRPr="00686B69" w:rsidRDefault="0036041F" w:rsidP="00686B6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Tomar ciência das metodologias, procedimentos e normas internas, padrões, soluções tecnológicas e recomendações de boas práticas para desenvolvimento e segurança da informação em uso nas instalações do CONTRATANTE;</w:t>
      </w:r>
    </w:p>
    <w:p w14:paraId="7D38DDD6" w14:textId="2415D5B2" w:rsidR="0036041F" w:rsidRPr="00191772" w:rsidRDefault="0036041F" w:rsidP="00686B6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Garantir que todas as entregas efetuadas estejam compatíveis e totalmente aderentes aos padrões, produtos e versões utilizados pelo CONTRATANTE, cabendo a este tomar ciência e autorizar o uso de ferramentas cuja versão seja diferente daquelas previstas e em uso nos ambientes do CONTRATANTE.</w:t>
      </w:r>
    </w:p>
    <w:p w14:paraId="5C90DA36" w14:textId="34579E20" w:rsidR="0036041F" w:rsidRPr="00191772" w:rsidRDefault="0036041F" w:rsidP="00686B6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Adquirir e operacionalizar as ferramentas e tecnologias adotadas pelo CONTRATANTE, em seus ambientes, incluindo as versões “cliente”, às suas expensas e sem quaisquer custos para o CONTRATANTE, conforme ambiente de desenvolvimento do CONTRATANTE.</w:t>
      </w:r>
    </w:p>
    <w:p w14:paraId="3C102EB2" w14:textId="5DD8DDDF" w:rsidR="0036041F" w:rsidRPr="00191772" w:rsidRDefault="0036041F" w:rsidP="00686B6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Para execução dos serviços contratados, a CONTRATADA está impedida de utilizar qualquer ferramenta com versão distinta daquela utilizada pelo CONTRATANTE, sem prévia autorização formal, pela necessidade imperiosa de manter a total compatibilidade entre o ambiente operacional do CONTRATANTE, detalhado neste documento, com aquele utilizado pela CONTRATADA.</w:t>
      </w:r>
    </w:p>
    <w:p w14:paraId="53DC3DC7" w14:textId="4C3474E7"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Entregas:</w:t>
      </w:r>
    </w:p>
    <w:p w14:paraId="433AD056" w14:textId="7E149287" w:rsidR="0036041F" w:rsidRPr="00191772" w:rsidRDefault="0036041F" w:rsidP="008B0EB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 CONTRATADA deverá apresentar relatórios que comprovem as execuções parciais e finais das entregas em conjunto com as respectivas documentações negociais e técnicas para aceite pelo CONTRATANTE. Os relatórios e documentos devem ser apresentados nas reuniões status </w:t>
      </w:r>
      <w:r w:rsidRPr="00191772">
        <w:rPr>
          <w:rFonts w:ascii="Arial" w:eastAsia="Arial" w:hAnsi="Arial" w:cs="Arial"/>
          <w:color w:val="000000" w:themeColor="text1"/>
          <w:sz w:val="22"/>
          <w:szCs w:val="22"/>
          <w:bdr w:val="none" w:sz="0" w:space="0" w:color="auto" w:frame="1"/>
        </w:rPr>
        <w:lastRenderedPageBreak/>
        <w:t>periódicas ao longo da prestação dos serviços e em outros momentos, conforme definido pelo CONTRATANTE.</w:t>
      </w:r>
    </w:p>
    <w:p w14:paraId="0CC7E84A" w14:textId="56E1A3A4" w:rsidR="0036041F" w:rsidRPr="00BE337E" w:rsidRDefault="0036041F" w:rsidP="008B0EB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Artefatos técnicos exigidos para as entregas:</w:t>
      </w:r>
    </w:p>
    <w:p w14:paraId="34E38378" w14:textId="7EFF4645" w:rsidR="0036041F" w:rsidRPr="00191772" w:rsidRDefault="0036041F" w:rsidP="008B0EB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 CONTRATADA deverá encaminhar para </w:t>
      </w:r>
      <w:r w:rsidR="00581414">
        <w:rPr>
          <w:rFonts w:ascii="Arial" w:eastAsia="Arial" w:hAnsi="Arial" w:cs="Arial"/>
          <w:color w:val="000000" w:themeColor="text1"/>
          <w:sz w:val="22"/>
          <w:szCs w:val="22"/>
          <w:bdr w:val="none" w:sz="0" w:space="0" w:color="auto" w:frame="1"/>
        </w:rPr>
        <w:t>o</w:t>
      </w:r>
      <w:r w:rsidRPr="00191772">
        <w:rPr>
          <w:rFonts w:ascii="Arial" w:eastAsia="Arial" w:hAnsi="Arial" w:cs="Arial"/>
          <w:color w:val="000000" w:themeColor="text1"/>
          <w:sz w:val="22"/>
          <w:szCs w:val="22"/>
          <w:bdr w:val="none" w:sz="0" w:space="0" w:color="auto" w:frame="1"/>
        </w:rPr>
        <w:t xml:space="preserve"> CONTRATANTE, ao final de cada entrega, toda a documentação técnica e funcional (artefatos), inclusive os códigos-fonte de quaisquer desenvolvimentos do referido projeto.</w:t>
      </w:r>
    </w:p>
    <w:p w14:paraId="44A3ABDC" w14:textId="0BF8CFBB" w:rsidR="0036041F" w:rsidRPr="00191772" w:rsidRDefault="00703C2B" w:rsidP="008B0EB2">
      <w:pPr>
        <w:pStyle w:val="PargrafodaLista"/>
        <w:numPr>
          <w:ilvl w:val="0"/>
          <w:numId w:val="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w:t>
      </w:r>
      <w:r w:rsidR="0036041F" w:rsidRPr="00191772">
        <w:rPr>
          <w:rFonts w:ascii="Arial" w:eastAsia="Arial" w:hAnsi="Arial" w:cs="Arial"/>
          <w:color w:val="000000" w:themeColor="text1"/>
          <w:sz w:val="22"/>
          <w:szCs w:val="22"/>
          <w:bdr w:val="none" w:sz="0" w:space="0" w:color="auto" w:frame="1"/>
        </w:rPr>
        <w:t xml:space="preserve">s entregas serão formalizadas por meio de Termo de Aceite de Homologação emitido e assinado pela CONTRATADA e enviado para o CONTRATANTE para assinatura. </w:t>
      </w:r>
    </w:p>
    <w:p w14:paraId="29FA79A8" w14:textId="217058BD" w:rsidR="00BB5357" w:rsidRPr="00191772" w:rsidRDefault="0036041F" w:rsidP="008B0EB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Todo componente ou funcionalidade criad</w:t>
      </w:r>
      <w:r w:rsidR="008A726C">
        <w:rPr>
          <w:rFonts w:ascii="Arial" w:eastAsia="Arial" w:hAnsi="Arial" w:cs="Arial"/>
          <w:color w:val="000000" w:themeColor="text1"/>
          <w:sz w:val="22"/>
          <w:szCs w:val="22"/>
          <w:bdr w:val="none" w:sz="0" w:space="0" w:color="auto" w:frame="1"/>
        </w:rPr>
        <w:t>o</w:t>
      </w:r>
      <w:r w:rsidRPr="00191772">
        <w:rPr>
          <w:rFonts w:ascii="Arial" w:eastAsia="Arial" w:hAnsi="Arial" w:cs="Arial"/>
          <w:color w:val="000000" w:themeColor="text1"/>
          <w:sz w:val="22"/>
          <w:szCs w:val="22"/>
          <w:bdr w:val="none" w:sz="0" w:space="0" w:color="auto" w:frame="1"/>
        </w:rPr>
        <w:t xml:space="preserve"> e entregue deve possuir documentação necessária para entendimento da equipe de negócio e técnica do CONTRATANTE.</w:t>
      </w:r>
    </w:p>
    <w:p w14:paraId="3BCB6819" w14:textId="08A0DB15" w:rsidR="00BF4331" w:rsidRPr="00191772" w:rsidRDefault="0036041F" w:rsidP="008B0EB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CONTRATADA deverá manter a documentação atualizada durante toda a vigência do contrato.</w:t>
      </w:r>
    </w:p>
    <w:p w14:paraId="7DB3C875" w14:textId="3938637E" w:rsidR="00BF4331" w:rsidRPr="00191772" w:rsidRDefault="0036041F" w:rsidP="008B0EB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O controle de versão dos códigos-fonte, artefatos, componentes e documentos de negócio e técnicos que forem produzidos pela CONTRATADA deverão ser feitos pela ferramenta de controle de versão, utilizada pelo CONTRATANTE.</w:t>
      </w:r>
    </w:p>
    <w:p w14:paraId="4FD85C5A" w14:textId="58B6DCE1" w:rsidR="00BB5357" w:rsidRPr="00191772" w:rsidRDefault="0036041F" w:rsidP="008B0EB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Todos os projetos e artefatos deverão ser desenvolvidos e armazenados conforme ANEXO ID – Guia de utilização GIT deste Termo de Referência. </w:t>
      </w:r>
    </w:p>
    <w:p w14:paraId="095527FC" w14:textId="681522B9"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As comunicações entre as equipes do CONTRATANTE e da CONTRATADA se darão em língua portuguesa durante a prestação dos serviços de desenvolvimento e </w:t>
      </w:r>
      <w:r w:rsidR="00DB6EBE">
        <w:rPr>
          <w:rFonts w:ascii="Arial" w:eastAsia="Arial" w:hAnsi="Arial" w:cs="Arial"/>
          <w:color w:val="000000" w:themeColor="text1"/>
          <w:sz w:val="22"/>
          <w:szCs w:val="22"/>
          <w:bdr w:val="none" w:sz="0" w:space="0" w:color="auto" w:frame="1"/>
        </w:rPr>
        <w:t>manutenç</w:t>
      </w:r>
      <w:r w:rsidR="00C02B57">
        <w:rPr>
          <w:rFonts w:ascii="Arial" w:eastAsia="Arial" w:hAnsi="Arial" w:cs="Arial"/>
          <w:color w:val="000000" w:themeColor="text1"/>
          <w:sz w:val="22"/>
          <w:szCs w:val="22"/>
          <w:bdr w:val="none" w:sz="0" w:space="0" w:color="auto" w:frame="1"/>
        </w:rPr>
        <w:t>ão</w:t>
      </w:r>
      <w:r w:rsidRPr="00191772">
        <w:rPr>
          <w:rFonts w:ascii="Arial" w:eastAsia="Arial" w:hAnsi="Arial" w:cs="Arial"/>
          <w:color w:val="000000" w:themeColor="text1"/>
          <w:sz w:val="22"/>
          <w:szCs w:val="22"/>
          <w:bdr w:val="none" w:sz="0" w:space="0" w:color="auto" w:frame="1"/>
        </w:rPr>
        <w:t>.</w:t>
      </w:r>
    </w:p>
    <w:p w14:paraId="4D88DFA0" w14:textId="77777777" w:rsidR="003F5FD3" w:rsidRPr="00191772" w:rsidRDefault="003F5FD3" w:rsidP="003F5FD3">
      <w:pPr>
        <w:pStyle w:val="PargrafodaLista"/>
        <w:numPr>
          <w:ilvl w:val="1"/>
          <w:numId w:val="4"/>
        </w:numPr>
        <w:spacing w:after="120" w:afterAutospacing="0" w:line="360" w:lineRule="auto"/>
        <w:ind w:right="567"/>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Qualidade de Código:</w:t>
      </w:r>
    </w:p>
    <w:p w14:paraId="16F7D6AB" w14:textId="29F4CAEC" w:rsidR="003F5FD3" w:rsidRDefault="001F0702" w:rsidP="00F2D463">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Qualidade de Código</w:t>
      </w:r>
      <w:r>
        <w:rPr>
          <w:rFonts w:ascii="Arial" w:eastAsia="Arial" w:hAnsi="Arial" w:cs="Arial"/>
          <w:color w:val="000000" w:themeColor="text1"/>
          <w:sz w:val="22"/>
          <w:szCs w:val="22"/>
          <w:bdr w:val="none" w:sz="0" w:space="0" w:color="auto" w:frame="1"/>
        </w:rPr>
        <w:t xml:space="preserve">: </w:t>
      </w:r>
      <w:r w:rsidR="003F5FD3" w:rsidRPr="00191772">
        <w:rPr>
          <w:rFonts w:ascii="Arial" w:eastAsia="Arial" w:hAnsi="Arial" w:cs="Arial"/>
          <w:color w:val="000000" w:themeColor="text1"/>
          <w:sz w:val="22"/>
          <w:szCs w:val="22"/>
          <w:bdr w:val="none" w:sz="0" w:space="0" w:color="auto" w:frame="1"/>
        </w:rPr>
        <w:t xml:space="preserve">O nível da qualidade de código será avaliado por meio de métricas extraídas da ferramenta de avaliação de qualidade de código </w:t>
      </w:r>
      <w:proofErr w:type="spellStart"/>
      <w:r w:rsidR="003F5FD3" w:rsidRPr="00191772">
        <w:rPr>
          <w:rFonts w:ascii="Arial" w:eastAsia="Arial" w:hAnsi="Arial" w:cs="Arial"/>
          <w:color w:val="000000" w:themeColor="text1"/>
          <w:sz w:val="22"/>
          <w:szCs w:val="22"/>
          <w:bdr w:val="none" w:sz="0" w:space="0" w:color="auto" w:frame="1"/>
        </w:rPr>
        <w:t>Qube</w:t>
      </w:r>
      <w:proofErr w:type="spellEnd"/>
      <w:r w:rsidR="003F5FD3" w:rsidRPr="00191772">
        <w:rPr>
          <w:rFonts w:ascii="Arial" w:eastAsia="Arial" w:hAnsi="Arial" w:cs="Arial"/>
          <w:color w:val="000000" w:themeColor="text1"/>
          <w:sz w:val="22"/>
          <w:szCs w:val="22"/>
          <w:bdr w:val="none" w:sz="0" w:space="0" w:color="auto" w:frame="1"/>
        </w:rPr>
        <w:t xml:space="preserve"> 7.5</w:t>
      </w:r>
      <w:r w:rsidR="1D069473" w:rsidRPr="00F2D463">
        <w:rPr>
          <w:rFonts w:ascii="Arial" w:eastAsia="Arial" w:hAnsi="Arial" w:cs="Arial"/>
          <w:color w:val="000000" w:themeColor="text1"/>
          <w:sz w:val="22"/>
          <w:szCs w:val="22"/>
        </w:rPr>
        <w:t xml:space="preserve"> Sonar</w:t>
      </w:r>
      <w:r w:rsidR="003F5FD3" w:rsidRPr="00191772">
        <w:rPr>
          <w:rFonts w:ascii="Arial" w:eastAsia="Arial" w:hAnsi="Arial" w:cs="Arial"/>
          <w:color w:val="000000" w:themeColor="text1"/>
          <w:sz w:val="22"/>
          <w:szCs w:val="22"/>
          <w:bdr w:val="none" w:sz="0" w:space="0" w:color="auto" w:frame="1"/>
        </w:rPr>
        <w:t xml:space="preserve"> ou superior.</w:t>
      </w:r>
    </w:p>
    <w:p w14:paraId="3CF313EC" w14:textId="55221CE4" w:rsidR="003F5FD3" w:rsidRDefault="003F5FD3" w:rsidP="003F5FD3">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7" w:name="_Ref127436266"/>
      <w:r>
        <w:rPr>
          <w:rFonts w:ascii="Arial" w:eastAsia="Arial" w:hAnsi="Arial" w:cs="Arial"/>
          <w:color w:val="000000" w:themeColor="text1"/>
          <w:sz w:val="22"/>
          <w:szCs w:val="22"/>
          <w:bdr w:val="none" w:sz="0" w:space="0" w:color="auto" w:frame="1"/>
        </w:rPr>
        <w:t xml:space="preserve">Todo o novo código entregue pela CONTRATADA, seja ele oriundo por demandas de desenvolvimento ou </w:t>
      </w:r>
      <w:r w:rsidR="00DB6EBE">
        <w:rPr>
          <w:rFonts w:ascii="Arial" w:eastAsia="Arial" w:hAnsi="Arial" w:cs="Arial"/>
          <w:color w:val="000000" w:themeColor="text1"/>
          <w:sz w:val="22"/>
          <w:szCs w:val="22"/>
          <w:bdr w:val="none" w:sz="0" w:space="0" w:color="auto" w:frame="1"/>
        </w:rPr>
        <w:t>manutenç</w:t>
      </w:r>
      <w:r w:rsidR="00C02B57">
        <w:rPr>
          <w:rFonts w:ascii="Arial" w:eastAsia="Arial" w:hAnsi="Arial" w:cs="Arial"/>
          <w:color w:val="000000" w:themeColor="text1"/>
          <w:sz w:val="22"/>
          <w:szCs w:val="22"/>
          <w:bdr w:val="none" w:sz="0" w:space="0" w:color="auto" w:frame="1"/>
        </w:rPr>
        <w:t>ão</w:t>
      </w:r>
      <w:r>
        <w:rPr>
          <w:rFonts w:ascii="Arial" w:eastAsia="Arial" w:hAnsi="Arial" w:cs="Arial"/>
          <w:color w:val="000000" w:themeColor="text1"/>
          <w:sz w:val="22"/>
          <w:szCs w:val="22"/>
          <w:bdr w:val="none" w:sz="0" w:space="0" w:color="auto" w:frame="1"/>
        </w:rPr>
        <w:t>, será avaliado de acordo com os indicadores e metas mínimas de qualidade de código a seguir:</w:t>
      </w:r>
      <w:bookmarkEnd w:id="17"/>
    </w:p>
    <w:p w14:paraId="5450083E" w14:textId="77777777" w:rsidR="003F5FD3" w:rsidRDefault="003F5FD3" w:rsidP="003F5FD3">
      <w:pPr>
        <w:pStyle w:val="PargrafodaLista"/>
        <w:spacing w:after="120" w:afterAutospacing="0" w:line="360" w:lineRule="auto"/>
        <w:ind w:left="284" w:right="567"/>
        <w:jc w:val="center"/>
        <w:rPr>
          <w:rFonts w:ascii="Arial" w:eastAsia="Arial" w:hAnsi="Arial" w:cs="Arial"/>
          <w:color w:val="000000" w:themeColor="text1"/>
          <w:sz w:val="22"/>
          <w:szCs w:val="22"/>
          <w:bdr w:val="none" w:sz="0" w:space="0" w:color="auto" w:frame="1"/>
        </w:rPr>
      </w:pPr>
      <w:r>
        <w:rPr>
          <w:noProof/>
          <w:color w:val="2B579A"/>
          <w:shd w:val="clear" w:color="auto" w:fill="E6E6E6"/>
        </w:rPr>
        <w:lastRenderedPageBreak/>
        <w:drawing>
          <wp:inline distT="0" distB="0" distL="0" distR="0" wp14:anchorId="709E4EBA" wp14:editId="043F1F86">
            <wp:extent cx="2619375" cy="977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30213" cy="981999"/>
                    </a:xfrm>
                    <a:prstGeom prst="rect">
                      <a:avLst/>
                    </a:prstGeom>
                  </pic:spPr>
                </pic:pic>
              </a:graphicData>
            </a:graphic>
          </wp:inline>
        </w:drawing>
      </w:r>
    </w:p>
    <w:p w14:paraId="1D59259E" w14:textId="2418E160" w:rsidR="003F5FD3" w:rsidRDefault="003F5FD3" w:rsidP="003F5FD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8" w:name="_Ref127436452"/>
      <w:r>
        <w:rPr>
          <w:rFonts w:ascii="Arial" w:eastAsia="Arial" w:hAnsi="Arial" w:cs="Arial"/>
          <w:color w:val="000000" w:themeColor="text1"/>
          <w:sz w:val="22"/>
          <w:szCs w:val="22"/>
          <w:bdr w:val="none" w:sz="0" w:space="0" w:color="auto" w:frame="1"/>
        </w:rPr>
        <w:t>Por padrão, a avaliação de qualidade de código considerará indicadores e metas relacionadas na tabela da seção ‘</w:t>
      </w:r>
      <w:r w:rsidR="00873CD0">
        <w:rPr>
          <w:rFonts w:ascii="Arial" w:eastAsia="Arial" w:hAnsi="Arial" w:cs="Arial"/>
          <w:color w:val="000000" w:themeColor="text1"/>
          <w:sz w:val="22"/>
          <w:szCs w:val="22"/>
          <w:bdr w:val="none" w:sz="0" w:space="0" w:color="auto" w:frame="1"/>
          <w:shd w:val="clear" w:color="auto" w:fill="E6E6E6"/>
        </w:rPr>
        <w:fldChar w:fldCharType="begin"/>
      </w:r>
      <w:r w:rsidR="00873CD0">
        <w:rPr>
          <w:rFonts w:ascii="Arial" w:eastAsia="Arial" w:hAnsi="Arial" w:cs="Arial"/>
          <w:color w:val="000000" w:themeColor="text1"/>
          <w:sz w:val="22"/>
          <w:szCs w:val="22"/>
          <w:bdr w:val="none" w:sz="0" w:space="0" w:color="auto" w:frame="1"/>
        </w:rPr>
        <w:instrText xml:space="preserve"> REF _Ref127436266 \r \h </w:instrText>
      </w:r>
      <w:r w:rsidR="00873CD0">
        <w:rPr>
          <w:rFonts w:ascii="Arial" w:eastAsia="Arial" w:hAnsi="Arial" w:cs="Arial"/>
          <w:color w:val="000000" w:themeColor="text1"/>
          <w:sz w:val="22"/>
          <w:szCs w:val="22"/>
          <w:bdr w:val="none" w:sz="0" w:space="0" w:color="auto" w:frame="1"/>
          <w:shd w:val="clear" w:color="auto" w:fill="E6E6E6"/>
        </w:rPr>
      </w:r>
      <w:r w:rsidR="00873CD0">
        <w:rPr>
          <w:rFonts w:ascii="Arial" w:eastAsia="Arial" w:hAnsi="Arial" w:cs="Arial"/>
          <w:color w:val="000000" w:themeColor="text1"/>
          <w:sz w:val="22"/>
          <w:szCs w:val="22"/>
          <w:bdr w:val="none" w:sz="0" w:space="0" w:color="auto" w:frame="1"/>
          <w:shd w:val="clear" w:color="auto" w:fill="E6E6E6"/>
        </w:rPr>
        <w:fldChar w:fldCharType="separate"/>
      </w:r>
      <w:r w:rsidR="00C36227">
        <w:rPr>
          <w:rFonts w:ascii="Arial" w:eastAsia="Arial" w:hAnsi="Arial" w:cs="Arial"/>
          <w:color w:val="000000" w:themeColor="text1"/>
          <w:sz w:val="22"/>
          <w:szCs w:val="22"/>
          <w:bdr w:val="none" w:sz="0" w:space="0" w:color="auto" w:frame="1"/>
        </w:rPr>
        <w:t>5.9.2</w:t>
      </w:r>
      <w:r w:rsidR="00873CD0">
        <w:rPr>
          <w:rFonts w:ascii="Arial" w:eastAsia="Arial" w:hAnsi="Arial" w:cs="Arial"/>
          <w:color w:val="000000" w:themeColor="text1"/>
          <w:sz w:val="22"/>
          <w:szCs w:val="22"/>
          <w:bdr w:val="none" w:sz="0" w:space="0" w:color="auto" w:frame="1"/>
          <w:shd w:val="clear" w:color="auto" w:fill="E6E6E6"/>
        </w:rPr>
        <w:fldChar w:fldCharType="end"/>
      </w:r>
      <w:r>
        <w:rPr>
          <w:rFonts w:ascii="Arial" w:eastAsia="Arial" w:hAnsi="Arial" w:cs="Arial"/>
          <w:color w:val="000000" w:themeColor="text1"/>
          <w:sz w:val="22"/>
          <w:szCs w:val="22"/>
          <w:bdr w:val="none" w:sz="0" w:space="0" w:color="auto" w:frame="1"/>
        </w:rPr>
        <w:t>’.</w:t>
      </w:r>
      <w:bookmarkEnd w:id="18"/>
    </w:p>
    <w:p w14:paraId="0004D1E1" w14:textId="1866FDC1" w:rsidR="003F5FD3" w:rsidRDefault="003F5FD3" w:rsidP="003F5FD3">
      <w:pPr>
        <w:pStyle w:val="PargrafodaLista"/>
        <w:numPr>
          <w:ilvl w:val="0"/>
          <w:numId w:val="2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70E85">
        <w:rPr>
          <w:rFonts w:ascii="Arial" w:eastAsia="Arial" w:hAnsi="Arial" w:cs="Arial"/>
          <w:color w:val="000000" w:themeColor="text1"/>
          <w:sz w:val="22"/>
          <w:szCs w:val="22"/>
          <w:bdr w:val="none" w:sz="0" w:space="0" w:color="auto" w:frame="1"/>
        </w:rPr>
        <w:t>Algumas metas de indicadores</w:t>
      </w:r>
      <w:r>
        <w:rPr>
          <w:rFonts w:ascii="Arial" w:eastAsia="Arial" w:hAnsi="Arial" w:cs="Arial"/>
          <w:color w:val="000000" w:themeColor="text1"/>
          <w:sz w:val="22"/>
          <w:szCs w:val="22"/>
          <w:bdr w:val="none" w:sz="0" w:space="0" w:color="auto" w:frame="1"/>
        </w:rPr>
        <w:t xml:space="preserve"> poderão ser flexibilizadas diretamente em</w:t>
      </w:r>
      <w:r w:rsidRPr="00270E85">
        <w:rPr>
          <w:rFonts w:ascii="Arial" w:eastAsia="Arial" w:hAnsi="Arial" w:cs="Arial"/>
          <w:color w:val="000000" w:themeColor="text1"/>
          <w:sz w:val="22"/>
          <w:szCs w:val="22"/>
          <w:bdr w:val="none" w:sz="0" w:space="0" w:color="auto" w:frame="1"/>
        </w:rPr>
        <w:t xml:space="preserve"> </w:t>
      </w:r>
      <w:proofErr w:type="spellStart"/>
      <w:r>
        <w:rPr>
          <w:rFonts w:ascii="Arial" w:eastAsia="Arial" w:hAnsi="Arial" w:cs="Arial"/>
          <w:color w:val="000000" w:themeColor="text1"/>
          <w:sz w:val="22"/>
          <w:szCs w:val="22"/>
          <w:bdr w:val="none" w:sz="0" w:space="0" w:color="auto" w:frame="1"/>
        </w:rPr>
        <w:t>SDMEs</w:t>
      </w:r>
      <w:proofErr w:type="spellEnd"/>
      <w:r>
        <w:rPr>
          <w:rFonts w:ascii="Arial" w:eastAsia="Arial" w:hAnsi="Arial" w:cs="Arial"/>
          <w:color w:val="000000" w:themeColor="text1"/>
          <w:sz w:val="22"/>
          <w:szCs w:val="22"/>
          <w:bdr w:val="none" w:sz="0" w:space="0" w:color="auto" w:frame="1"/>
        </w:rPr>
        <w:t xml:space="preserve"> ou demandas de </w:t>
      </w:r>
      <w:r w:rsidR="00C02B57">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específicas.</w:t>
      </w:r>
    </w:p>
    <w:p w14:paraId="53F4500C" w14:textId="77777777" w:rsidR="003F5FD3" w:rsidRDefault="003F5FD3" w:rsidP="003F5FD3">
      <w:pPr>
        <w:pStyle w:val="PargrafodaLista"/>
        <w:numPr>
          <w:ilvl w:val="0"/>
          <w:numId w:val="2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Estas flexibilizações poderão ser realizadas </w:t>
      </w:r>
      <w:r w:rsidRPr="00270E85">
        <w:rPr>
          <w:rFonts w:ascii="Arial" w:eastAsia="Arial" w:hAnsi="Arial" w:cs="Arial"/>
          <w:color w:val="000000" w:themeColor="text1"/>
          <w:sz w:val="22"/>
          <w:szCs w:val="22"/>
          <w:bdr w:val="none" w:sz="0" w:space="0" w:color="auto" w:frame="1"/>
        </w:rPr>
        <w:t>em função de características arquiteturais</w:t>
      </w:r>
      <w:r>
        <w:rPr>
          <w:rFonts w:ascii="Arial" w:eastAsia="Arial" w:hAnsi="Arial" w:cs="Arial"/>
          <w:color w:val="000000" w:themeColor="text1"/>
          <w:sz w:val="22"/>
          <w:szCs w:val="22"/>
          <w:bdr w:val="none" w:sz="0" w:space="0" w:color="auto" w:frame="1"/>
        </w:rPr>
        <w:t xml:space="preserve"> das necessidades</w:t>
      </w:r>
      <w:r w:rsidRPr="00270E85">
        <w:rPr>
          <w:rFonts w:ascii="Arial" w:eastAsia="Arial" w:hAnsi="Arial" w:cs="Arial"/>
          <w:color w:val="000000" w:themeColor="text1"/>
          <w:sz w:val="22"/>
          <w:szCs w:val="22"/>
          <w:bdr w:val="none" w:sz="0" w:space="0" w:color="auto" w:frame="1"/>
        </w:rPr>
        <w:t xml:space="preserve">, </w:t>
      </w:r>
      <w:r>
        <w:rPr>
          <w:rFonts w:ascii="Arial" w:eastAsia="Arial" w:hAnsi="Arial" w:cs="Arial"/>
          <w:color w:val="000000" w:themeColor="text1"/>
          <w:sz w:val="22"/>
          <w:szCs w:val="22"/>
          <w:bdr w:val="none" w:sz="0" w:space="0" w:color="auto" w:frame="1"/>
        </w:rPr>
        <w:t xml:space="preserve">considerando-se </w:t>
      </w:r>
      <w:r w:rsidRPr="00270E85">
        <w:rPr>
          <w:rFonts w:ascii="Arial" w:eastAsia="Arial" w:hAnsi="Arial" w:cs="Arial"/>
          <w:color w:val="000000" w:themeColor="text1"/>
          <w:sz w:val="22"/>
          <w:szCs w:val="22"/>
          <w:bdr w:val="none" w:sz="0" w:space="0" w:color="auto" w:frame="1"/>
        </w:rPr>
        <w:t xml:space="preserve">dados históricos ou valores utilizados em </w:t>
      </w:r>
      <w:r>
        <w:rPr>
          <w:rFonts w:ascii="Arial" w:eastAsia="Arial" w:hAnsi="Arial" w:cs="Arial"/>
          <w:color w:val="000000" w:themeColor="text1"/>
          <w:sz w:val="22"/>
          <w:szCs w:val="22"/>
          <w:bdr w:val="none" w:sz="0" w:space="0" w:color="auto" w:frame="1"/>
        </w:rPr>
        <w:t>necessidades</w:t>
      </w:r>
      <w:r w:rsidRPr="00270E85">
        <w:rPr>
          <w:rFonts w:ascii="Arial" w:eastAsia="Arial" w:hAnsi="Arial" w:cs="Arial"/>
          <w:color w:val="000000" w:themeColor="text1"/>
          <w:sz w:val="22"/>
          <w:szCs w:val="22"/>
          <w:bdr w:val="none" w:sz="0" w:space="0" w:color="auto" w:frame="1"/>
        </w:rPr>
        <w:t xml:space="preserve"> de características semelhantes.</w:t>
      </w:r>
    </w:p>
    <w:p w14:paraId="5EAFB5C0" w14:textId="6783AEAA" w:rsidR="003F5FD3" w:rsidRDefault="003F5FD3" w:rsidP="003F5FD3">
      <w:pPr>
        <w:pStyle w:val="PargrafodaLista"/>
        <w:numPr>
          <w:ilvl w:val="0"/>
          <w:numId w:val="2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Estas flexibilizações deverão ser realizadas de forma explícita na S</w:t>
      </w:r>
      <w:r w:rsidR="00DC2896">
        <w:rPr>
          <w:rFonts w:ascii="Arial" w:eastAsia="Arial" w:hAnsi="Arial" w:cs="Arial"/>
          <w:color w:val="000000" w:themeColor="text1"/>
          <w:sz w:val="22"/>
          <w:szCs w:val="22"/>
          <w:bdr w:val="none" w:sz="0" w:space="0" w:color="auto" w:frame="1"/>
        </w:rPr>
        <w:t>olicitação de Desenvolvimento ou Manutenção Evolutiva – S</w:t>
      </w:r>
      <w:r>
        <w:rPr>
          <w:rFonts w:ascii="Arial" w:eastAsia="Arial" w:hAnsi="Arial" w:cs="Arial"/>
          <w:color w:val="000000" w:themeColor="text1"/>
          <w:sz w:val="22"/>
          <w:szCs w:val="22"/>
          <w:bdr w:val="none" w:sz="0" w:space="0" w:color="auto" w:frame="1"/>
        </w:rPr>
        <w:t>DME</w:t>
      </w:r>
      <w:r w:rsidR="00DC2896">
        <w:rPr>
          <w:rFonts w:ascii="Arial" w:eastAsia="Arial" w:hAnsi="Arial" w:cs="Arial"/>
          <w:color w:val="000000" w:themeColor="text1"/>
          <w:sz w:val="22"/>
          <w:szCs w:val="22"/>
          <w:bdr w:val="none" w:sz="0" w:space="0" w:color="auto" w:frame="1"/>
        </w:rPr>
        <w:t>,</w:t>
      </w:r>
      <w:r>
        <w:rPr>
          <w:rFonts w:ascii="Arial" w:eastAsia="Arial" w:hAnsi="Arial" w:cs="Arial"/>
          <w:color w:val="000000" w:themeColor="text1"/>
          <w:sz w:val="22"/>
          <w:szCs w:val="22"/>
          <w:bdr w:val="none" w:sz="0" w:space="0" w:color="auto" w:frame="1"/>
        </w:rPr>
        <w:t xml:space="preserve"> ou demanda de </w:t>
      </w:r>
      <w:r w:rsidR="003B4418">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Deverá estar descrito o indicador e o novo valor da meta que será flexibilizada.</w:t>
      </w:r>
    </w:p>
    <w:p w14:paraId="15DC62D7" w14:textId="2943E6CC" w:rsidR="003F5FD3" w:rsidRDefault="003F5FD3" w:rsidP="003F5FD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19" w:name="_Ref127436464"/>
      <w:r>
        <w:rPr>
          <w:rFonts w:ascii="Arial" w:eastAsia="Arial" w:hAnsi="Arial" w:cs="Arial"/>
          <w:color w:val="000000" w:themeColor="text1"/>
          <w:sz w:val="22"/>
          <w:szCs w:val="22"/>
          <w:bdr w:val="none" w:sz="0" w:space="0" w:color="auto" w:frame="1"/>
        </w:rPr>
        <w:t xml:space="preserve">Todas as demandas repassadas pelo CONTRATANTE, sejam elas desenvolvimento ou </w:t>
      </w:r>
      <w:r w:rsidR="003B4418">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sejam elas </w:t>
      </w:r>
      <w:proofErr w:type="spellStart"/>
      <w:r>
        <w:rPr>
          <w:rFonts w:ascii="Arial" w:eastAsia="Arial" w:hAnsi="Arial" w:cs="Arial"/>
          <w:color w:val="000000" w:themeColor="text1"/>
          <w:sz w:val="22"/>
          <w:szCs w:val="22"/>
          <w:bdr w:val="none" w:sz="0" w:space="0" w:color="auto" w:frame="1"/>
        </w:rPr>
        <w:t>SDMEs</w:t>
      </w:r>
      <w:proofErr w:type="spellEnd"/>
      <w:r>
        <w:rPr>
          <w:rFonts w:ascii="Arial" w:eastAsia="Arial" w:hAnsi="Arial" w:cs="Arial"/>
          <w:color w:val="000000" w:themeColor="text1"/>
          <w:sz w:val="22"/>
          <w:szCs w:val="22"/>
          <w:bdr w:val="none" w:sz="0" w:space="0" w:color="auto" w:frame="1"/>
        </w:rPr>
        <w:t xml:space="preserve"> ou demandas de </w:t>
      </w:r>
      <w:r w:rsidR="003B4418">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executadas e geridas com framework Scrum, Kanban ou outro framework ágil, estarão sujeitas a avaliação de qualidade de código via </w:t>
      </w:r>
      <w:r w:rsidRPr="00191772">
        <w:rPr>
          <w:rFonts w:ascii="Arial" w:eastAsia="Arial" w:hAnsi="Arial" w:cs="Arial"/>
          <w:color w:val="000000" w:themeColor="text1"/>
          <w:sz w:val="22"/>
          <w:szCs w:val="22"/>
          <w:bdr w:val="none" w:sz="0" w:space="0" w:color="auto" w:frame="1"/>
        </w:rPr>
        <w:t>SonarQube 7.5 ou superior</w:t>
      </w:r>
      <w:r>
        <w:rPr>
          <w:rFonts w:ascii="Arial" w:eastAsia="Arial" w:hAnsi="Arial" w:cs="Arial"/>
          <w:color w:val="000000" w:themeColor="text1"/>
          <w:sz w:val="22"/>
          <w:szCs w:val="22"/>
          <w:bdr w:val="none" w:sz="0" w:space="0" w:color="auto" w:frame="1"/>
        </w:rPr>
        <w:t>.</w:t>
      </w:r>
      <w:bookmarkEnd w:id="19"/>
    </w:p>
    <w:p w14:paraId="42C88EA6" w14:textId="593E5B0D" w:rsidR="003F5FD3" w:rsidRDefault="003F5FD3" w:rsidP="003F5FD3">
      <w:pPr>
        <w:pStyle w:val="PargrafodaLista"/>
        <w:numPr>
          <w:ilvl w:val="0"/>
          <w:numId w:val="2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Considera</w:t>
      </w:r>
      <w:r w:rsidR="00DC2896">
        <w:rPr>
          <w:rFonts w:ascii="Arial" w:eastAsia="Arial" w:hAnsi="Arial" w:cs="Arial"/>
          <w:color w:val="000000" w:themeColor="text1"/>
          <w:sz w:val="22"/>
          <w:szCs w:val="22"/>
          <w:bdr w:val="none" w:sz="0" w:space="0" w:color="auto" w:frame="1"/>
        </w:rPr>
        <w:t>m</w:t>
      </w:r>
      <w:r>
        <w:rPr>
          <w:rFonts w:ascii="Arial" w:eastAsia="Arial" w:hAnsi="Arial" w:cs="Arial"/>
          <w:color w:val="000000" w:themeColor="text1"/>
          <w:sz w:val="22"/>
          <w:szCs w:val="22"/>
          <w:bdr w:val="none" w:sz="0" w:space="0" w:color="auto" w:frame="1"/>
        </w:rPr>
        <w:t xml:space="preserve">-se somente aquelas demandas de desenvolvimento e </w:t>
      </w:r>
      <w:r w:rsidR="009B2F5A">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que envolvam produção e/ou adaptação e/ou deleção de código, impactando assim diretamente no comportamento funcional do sistema.</w:t>
      </w:r>
    </w:p>
    <w:p w14:paraId="23154728" w14:textId="54C2CE41" w:rsidR="003F5FD3" w:rsidRDefault="003F5FD3" w:rsidP="003F5FD3">
      <w:pPr>
        <w:pStyle w:val="PargrafodaLista"/>
        <w:numPr>
          <w:ilvl w:val="0"/>
          <w:numId w:val="2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O CONTRATANTE pode</w:t>
      </w:r>
      <w:r>
        <w:rPr>
          <w:rFonts w:ascii="Arial" w:eastAsia="Arial" w:hAnsi="Arial" w:cs="Arial"/>
          <w:color w:val="000000" w:themeColor="text1"/>
          <w:sz w:val="22"/>
          <w:szCs w:val="22"/>
          <w:bdr w:val="none" w:sz="0" w:space="0" w:color="auto" w:frame="1"/>
        </w:rPr>
        <w:t>rá</w:t>
      </w:r>
      <w:r w:rsidRPr="00191772">
        <w:rPr>
          <w:rFonts w:ascii="Arial" w:eastAsia="Arial" w:hAnsi="Arial" w:cs="Arial"/>
          <w:color w:val="000000" w:themeColor="text1"/>
          <w:sz w:val="22"/>
          <w:szCs w:val="22"/>
          <w:bdr w:val="none" w:sz="0" w:space="0" w:color="auto" w:frame="1"/>
        </w:rPr>
        <w:t xml:space="preserve"> dispensar </w:t>
      </w:r>
      <w:proofErr w:type="spellStart"/>
      <w:r>
        <w:rPr>
          <w:rFonts w:ascii="Arial" w:eastAsia="Arial" w:hAnsi="Arial" w:cs="Arial"/>
          <w:color w:val="000000" w:themeColor="text1"/>
          <w:sz w:val="22"/>
          <w:szCs w:val="22"/>
          <w:bdr w:val="none" w:sz="0" w:space="0" w:color="auto" w:frame="1"/>
        </w:rPr>
        <w:t>SDMEs</w:t>
      </w:r>
      <w:proofErr w:type="spellEnd"/>
      <w:r>
        <w:rPr>
          <w:rFonts w:ascii="Arial" w:eastAsia="Arial" w:hAnsi="Arial" w:cs="Arial"/>
          <w:color w:val="000000" w:themeColor="text1"/>
          <w:sz w:val="22"/>
          <w:szCs w:val="22"/>
          <w:bdr w:val="none" w:sz="0" w:space="0" w:color="auto" w:frame="1"/>
        </w:rPr>
        <w:t xml:space="preserve"> e/ou demandas de </w:t>
      </w:r>
      <w:r w:rsidR="009B2F5A">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do</w:t>
      </w:r>
      <w:r>
        <w:rPr>
          <w:rFonts w:ascii="Arial" w:eastAsia="Arial" w:hAnsi="Arial" w:cs="Arial"/>
          <w:color w:val="000000" w:themeColor="text1"/>
          <w:sz w:val="22"/>
          <w:szCs w:val="22"/>
          <w:bdr w:val="none" w:sz="0" w:space="0" w:color="auto" w:frame="1"/>
        </w:rPr>
        <w:t>s</w:t>
      </w:r>
      <w:r w:rsidRPr="00191772">
        <w:rPr>
          <w:rFonts w:ascii="Arial" w:eastAsia="Arial" w:hAnsi="Arial" w:cs="Arial"/>
          <w:color w:val="000000" w:themeColor="text1"/>
          <w:sz w:val="22"/>
          <w:szCs w:val="22"/>
          <w:bdr w:val="none" w:sz="0" w:space="0" w:color="auto" w:frame="1"/>
        </w:rPr>
        <w:t xml:space="preserve"> critério</w:t>
      </w:r>
      <w:r>
        <w:rPr>
          <w:rFonts w:ascii="Arial" w:eastAsia="Arial" w:hAnsi="Arial" w:cs="Arial"/>
          <w:color w:val="000000" w:themeColor="text1"/>
          <w:sz w:val="22"/>
          <w:szCs w:val="22"/>
          <w:bdr w:val="none" w:sz="0" w:space="0" w:color="auto" w:frame="1"/>
        </w:rPr>
        <w:t>s</w:t>
      </w:r>
      <w:r w:rsidRPr="00191772">
        <w:rPr>
          <w:rFonts w:ascii="Arial" w:eastAsia="Arial" w:hAnsi="Arial" w:cs="Arial"/>
          <w:color w:val="000000" w:themeColor="text1"/>
          <w:sz w:val="22"/>
          <w:szCs w:val="22"/>
          <w:bdr w:val="none" w:sz="0" w:space="0" w:color="auto" w:frame="1"/>
        </w:rPr>
        <w:t xml:space="preserve"> de avaliação de qualidade de código</w:t>
      </w:r>
      <w:r>
        <w:rPr>
          <w:rFonts w:ascii="Arial" w:eastAsia="Arial" w:hAnsi="Arial" w:cs="Arial"/>
          <w:color w:val="000000" w:themeColor="text1"/>
          <w:sz w:val="22"/>
          <w:szCs w:val="22"/>
          <w:bdr w:val="none" w:sz="0" w:space="0" w:color="auto" w:frame="1"/>
        </w:rPr>
        <w:t>.</w:t>
      </w:r>
    </w:p>
    <w:p w14:paraId="02577CA3" w14:textId="4567E0C2" w:rsidR="003F5FD3" w:rsidRPr="00191772" w:rsidRDefault="003F5FD3" w:rsidP="003F5FD3">
      <w:pPr>
        <w:pStyle w:val="PargrafodaLista"/>
        <w:numPr>
          <w:ilvl w:val="0"/>
          <w:numId w:val="2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Esta dispensa deverá ser justificada, devendo a decisão ser registrada na SDME ou demanda de </w:t>
      </w:r>
      <w:r w:rsidR="00D64678">
        <w:rPr>
          <w:rFonts w:ascii="Arial" w:eastAsia="Arial" w:hAnsi="Arial" w:cs="Arial"/>
          <w:color w:val="000000" w:themeColor="text1"/>
          <w:sz w:val="22"/>
          <w:szCs w:val="22"/>
          <w:bdr w:val="none" w:sz="0" w:space="0" w:color="auto" w:frame="1"/>
        </w:rPr>
        <w:t>manutenção</w:t>
      </w:r>
      <w:r w:rsidRPr="00191772">
        <w:rPr>
          <w:rFonts w:ascii="Arial" w:eastAsia="Arial" w:hAnsi="Arial" w:cs="Arial"/>
          <w:color w:val="000000" w:themeColor="text1"/>
          <w:sz w:val="22"/>
          <w:szCs w:val="22"/>
          <w:bdr w:val="none" w:sz="0" w:space="0" w:color="auto" w:frame="1"/>
        </w:rPr>
        <w:t>.</w:t>
      </w:r>
    </w:p>
    <w:p w14:paraId="7155280B" w14:textId="40C89094" w:rsidR="003F5FD3" w:rsidRDefault="003F5FD3" w:rsidP="003F5FD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O quadro de indicadores e metas mínimas apresentado na seção </w:t>
      </w:r>
      <w:r w:rsidR="00A6352B">
        <w:rPr>
          <w:rFonts w:ascii="Arial" w:eastAsia="Arial" w:hAnsi="Arial" w:cs="Arial"/>
          <w:color w:val="000000" w:themeColor="text1"/>
          <w:sz w:val="22"/>
          <w:szCs w:val="22"/>
          <w:bdr w:val="none" w:sz="0" w:space="0" w:color="auto" w:frame="1"/>
        </w:rPr>
        <w:t>‘</w:t>
      </w:r>
      <w:r w:rsidR="00A6352B">
        <w:rPr>
          <w:rFonts w:ascii="Arial" w:eastAsia="Arial" w:hAnsi="Arial" w:cs="Arial"/>
          <w:color w:val="000000" w:themeColor="text1"/>
          <w:sz w:val="22"/>
          <w:szCs w:val="22"/>
          <w:bdr w:val="none" w:sz="0" w:space="0" w:color="auto" w:frame="1"/>
          <w:shd w:val="clear" w:color="auto" w:fill="E6E6E6"/>
        </w:rPr>
        <w:fldChar w:fldCharType="begin"/>
      </w:r>
      <w:r w:rsidR="00A6352B">
        <w:rPr>
          <w:rFonts w:ascii="Arial" w:eastAsia="Arial" w:hAnsi="Arial" w:cs="Arial"/>
          <w:color w:val="000000" w:themeColor="text1"/>
          <w:sz w:val="22"/>
          <w:szCs w:val="22"/>
          <w:bdr w:val="none" w:sz="0" w:space="0" w:color="auto" w:frame="1"/>
        </w:rPr>
        <w:instrText xml:space="preserve"> REF _Ref127436266 \r \h </w:instrText>
      </w:r>
      <w:r w:rsidR="00A6352B">
        <w:rPr>
          <w:rFonts w:ascii="Arial" w:eastAsia="Arial" w:hAnsi="Arial" w:cs="Arial"/>
          <w:color w:val="000000" w:themeColor="text1"/>
          <w:sz w:val="22"/>
          <w:szCs w:val="22"/>
          <w:bdr w:val="none" w:sz="0" w:space="0" w:color="auto" w:frame="1"/>
          <w:shd w:val="clear" w:color="auto" w:fill="E6E6E6"/>
        </w:rPr>
      </w:r>
      <w:r w:rsidR="00A6352B">
        <w:rPr>
          <w:rFonts w:ascii="Arial" w:eastAsia="Arial" w:hAnsi="Arial" w:cs="Arial"/>
          <w:color w:val="000000" w:themeColor="text1"/>
          <w:sz w:val="22"/>
          <w:szCs w:val="22"/>
          <w:bdr w:val="none" w:sz="0" w:space="0" w:color="auto" w:frame="1"/>
          <w:shd w:val="clear" w:color="auto" w:fill="E6E6E6"/>
        </w:rPr>
        <w:fldChar w:fldCharType="separate"/>
      </w:r>
      <w:r w:rsidR="004A5808">
        <w:rPr>
          <w:rFonts w:ascii="Arial" w:eastAsia="Arial" w:hAnsi="Arial" w:cs="Arial"/>
          <w:color w:val="000000" w:themeColor="text1"/>
          <w:sz w:val="22"/>
          <w:szCs w:val="22"/>
          <w:bdr w:val="none" w:sz="0" w:space="0" w:color="auto" w:frame="1"/>
        </w:rPr>
        <w:t>5.8.2</w:t>
      </w:r>
      <w:r w:rsidR="00A6352B">
        <w:rPr>
          <w:rFonts w:ascii="Arial" w:eastAsia="Arial" w:hAnsi="Arial" w:cs="Arial"/>
          <w:color w:val="000000" w:themeColor="text1"/>
          <w:sz w:val="22"/>
          <w:szCs w:val="22"/>
          <w:bdr w:val="none" w:sz="0" w:space="0" w:color="auto" w:frame="1"/>
          <w:shd w:val="clear" w:color="auto" w:fill="E6E6E6"/>
        </w:rPr>
        <w:fldChar w:fldCharType="end"/>
      </w:r>
      <w:r w:rsidR="00A6352B">
        <w:rPr>
          <w:rFonts w:ascii="Arial" w:eastAsia="Arial" w:hAnsi="Arial" w:cs="Arial"/>
          <w:color w:val="000000" w:themeColor="text1"/>
          <w:sz w:val="22"/>
          <w:szCs w:val="22"/>
          <w:bdr w:val="none" w:sz="0" w:space="0" w:color="auto" w:frame="1"/>
        </w:rPr>
        <w:t>’</w:t>
      </w:r>
      <w:r>
        <w:rPr>
          <w:rFonts w:ascii="Arial" w:eastAsia="Arial" w:hAnsi="Arial" w:cs="Arial"/>
          <w:color w:val="000000" w:themeColor="text1"/>
          <w:sz w:val="22"/>
          <w:szCs w:val="22"/>
          <w:bdr w:val="none" w:sz="0" w:space="0" w:color="auto" w:frame="1"/>
        </w:rPr>
        <w:t xml:space="preserve"> será tratado como critério de aceite de todas as demandas de desenvolvimento e </w:t>
      </w:r>
      <w:r w:rsidR="00D64678">
        <w:rPr>
          <w:rFonts w:ascii="Arial" w:eastAsia="Arial" w:hAnsi="Arial" w:cs="Arial"/>
          <w:color w:val="000000" w:themeColor="text1"/>
          <w:sz w:val="22"/>
          <w:szCs w:val="22"/>
          <w:bdr w:val="none" w:sz="0" w:space="0" w:color="auto" w:frame="1"/>
        </w:rPr>
        <w:t>manutenção</w:t>
      </w:r>
      <w:r>
        <w:rPr>
          <w:rFonts w:ascii="Arial" w:eastAsia="Arial" w:hAnsi="Arial" w:cs="Arial"/>
          <w:color w:val="000000" w:themeColor="text1"/>
          <w:sz w:val="22"/>
          <w:szCs w:val="22"/>
          <w:bdr w:val="none" w:sz="0" w:space="0" w:color="auto" w:frame="1"/>
        </w:rPr>
        <w:t xml:space="preserve">. Sendo assim, caso as metas mínimas dos </w:t>
      </w:r>
      <w:r>
        <w:rPr>
          <w:rFonts w:ascii="Arial" w:eastAsia="Arial" w:hAnsi="Arial" w:cs="Arial"/>
          <w:color w:val="000000" w:themeColor="text1"/>
          <w:sz w:val="22"/>
          <w:szCs w:val="22"/>
          <w:bdr w:val="none" w:sz="0" w:space="0" w:color="auto" w:frame="1"/>
        </w:rPr>
        <w:lastRenderedPageBreak/>
        <w:t>indicadores não sejam alcançadas o serviço reportado pela CONTRATADA será considerado como não aceito e não entregue.</w:t>
      </w:r>
    </w:p>
    <w:p w14:paraId="6AEE1BFE" w14:textId="3C3D4508" w:rsidR="003F5FD3" w:rsidRDefault="003F5FD3" w:rsidP="003F5FD3">
      <w:pPr>
        <w:pStyle w:val="PargrafodaLista"/>
        <w:numPr>
          <w:ilvl w:val="0"/>
          <w:numId w:val="29"/>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Para determinação de indicadores e metas mínimas de qualidade de código a serem verificadas deverão ser consideradas as possibilidades de flexibilização e dispensa apresentados, respectivamente, nas seções ‘</w:t>
      </w:r>
      <w:r w:rsidR="001941F4">
        <w:rPr>
          <w:rFonts w:ascii="Arial" w:eastAsia="Arial" w:hAnsi="Arial" w:cs="Arial"/>
          <w:color w:val="000000" w:themeColor="text1"/>
          <w:sz w:val="22"/>
          <w:szCs w:val="22"/>
          <w:bdr w:val="none" w:sz="0" w:space="0" w:color="auto" w:frame="1"/>
          <w:shd w:val="clear" w:color="auto" w:fill="E6E6E6"/>
        </w:rPr>
        <w:fldChar w:fldCharType="begin"/>
      </w:r>
      <w:r w:rsidR="001941F4">
        <w:rPr>
          <w:rFonts w:ascii="Arial" w:eastAsia="Arial" w:hAnsi="Arial" w:cs="Arial"/>
          <w:color w:val="000000" w:themeColor="text1"/>
          <w:sz w:val="22"/>
          <w:szCs w:val="22"/>
          <w:bdr w:val="none" w:sz="0" w:space="0" w:color="auto" w:frame="1"/>
        </w:rPr>
        <w:instrText xml:space="preserve"> REF _Ref127436452 \r \h </w:instrText>
      </w:r>
      <w:r w:rsidR="001941F4">
        <w:rPr>
          <w:rFonts w:ascii="Arial" w:eastAsia="Arial" w:hAnsi="Arial" w:cs="Arial"/>
          <w:color w:val="000000" w:themeColor="text1"/>
          <w:sz w:val="22"/>
          <w:szCs w:val="22"/>
          <w:bdr w:val="none" w:sz="0" w:space="0" w:color="auto" w:frame="1"/>
          <w:shd w:val="clear" w:color="auto" w:fill="E6E6E6"/>
        </w:rPr>
      </w:r>
      <w:r w:rsidR="001941F4">
        <w:rPr>
          <w:rFonts w:ascii="Arial" w:eastAsia="Arial" w:hAnsi="Arial" w:cs="Arial"/>
          <w:color w:val="000000" w:themeColor="text1"/>
          <w:sz w:val="22"/>
          <w:szCs w:val="22"/>
          <w:bdr w:val="none" w:sz="0" w:space="0" w:color="auto" w:frame="1"/>
          <w:shd w:val="clear" w:color="auto" w:fill="E6E6E6"/>
        </w:rPr>
        <w:fldChar w:fldCharType="separate"/>
      </w:r>
      <w:r w:rsidR="004A5808">
        <w:rPr>
          <w:rFonts w:ascii="Arial" w:eastAsia="Arial" w:hAnsi="Arial" w:cs="Arial"/>
          <w:color w:val="000000" w:themeColor="text1"/>
          <w:sz w:val="22"/>
          <w:szCs w:val="22"/>
          <w:bdr w:val="none" w:sz="0" w:space="0" w:color="auto" w:frame="1"/>
        </w:rPr>
        <w:t>5.8.2.1</w:t>
      </w:r>
      <w:r w:rsidR="001941F4">
        <w:rPr>
          <w:rFonts w:ascii="Arial" w:eastAsia="Arial" w:hAnsi="Arial" w:cs="Arial"/>
          <w:color w:val="000000" w:themeColor="text1"/>
          <w:sz w:val="22"/>
          <w:szCs w:val="22"/>
          <w:bdr w:val="none" w:sz="0" w:space="0" w:color="auto" w:frame="1"/>
          <w:shd w:val="clear" w:color="auto" w:fill="E6E6E6"/>
        </w:rPr>
        <w:fldChar w:fldCharType="end"/>
      </w:r>
      <w:r>
        <w:rPr>
          <w:rFonts w:ascii="Arial" w:eastAsia="Arial" w:hAnsi="Arial" w:cs="Arial"/>
          <w:color w:val="000000" w:themeColor="text1"/>
          <w:sz w:val="22"/>
          <w:szCs w:val="22"/>
          <w:bdr w:val="none" w:sz="0" w:space="0" w:color="auto" w:frame="1"/>
        </w:rPr>
        <w:t>’ e ‘</w:t>
      </w:r>
      <w:r w:rsidR="001941F4">
        <w:rPr>
          <w:rFonts w:ascii="Arial" w:eastAsia="Arial" w:hAnsi="Arial" w:cs="Arial"/>
          <w:color w:val="000000" w:themeColor="text1"/>
          <w:sz w:val="22"/>
          <w:szCs w:val="22"/>
          <w:bdr w:val="none" w:sz="0" w:space="0" w:color="auto" w:frame="1"/>
          <w:shd w:val="clear" w:color="auto" w:fill="E6E6E6"/>
        </w:rPr>
        <w:fldChar w:fldCharType="begin"/>
      </w:r>
      <w:r w:rsidR="001941F4">
        <w:rPr>
          <w:rFonts w:ascii="Arial" w:eastAsia="Arial" w:hAnsi="Arial" w:cs="Arial"/>
          <w:color w:val="000000" w:themeColor="text1"/>
          <w:sz w:val="22"/>
          <w:szCs w:val="22"/>
          <w:bdr w:val="none" w:sz="0" w:space="0" w:color="auto" w:frame="1"/>
        </w:rPr>
        <w:instrText xml:space="preserve"> REF _Ref127436464 \r \h </w:instrText>
      </w:r>
      <w:r w:rsidR="001941F4">
        <w:rPr>
          <w:rFonts w:ascii="Arial" w:eastAsia="Arial" w:hAnsi="Arial" w:cs="Arial"/>
          <w:color w:val="000000" w:themeColor="text1"/>
          <w:sz w:val="22"/>
          <w:szCs w:val="22"/>
          <w:bdr w:val="none" w:sz="0" w:space="0" w:color="auto" w:frame="1"/>
          <w:shd w:val="clear" w:color="auto" w:fill="E6E6E6"/>
        </w:rPr>
      </w:r>
      <w:r w:rsidR="001941F4">
        <w:rPr>
          <w:rFonts w:ascii="Arial" w:eastAsia="Arial" w:hAnsi="Arial" w:cs="Arial"/>
          <w:color w:val="000000" w:themeColor="text1"/>
          <w:sz w:val="22"/>
          <w:szCs w:val="22"/>
          <w:bdr w:val="none" w:sz="0" w:space="0" w:color="auto" w:frame="1"/>
          <w:shd w:val="clear" w:color="auto" w:fill="E6E6E6"/>
        </w:rPr>
        <w:fldChar w:fldCharType="separate"/>
      </w:r>
      <w:r w:rsidR="004A5808">
        <w:rPr>
          <w:rFonts w:ascii="Arial" w:eastAsia="Arial" w:hAnsi="Arial" w:cs="Arial"/>
          <w:color w:val="000000" w:themeColor="text1"/>
          <w:sz w:val="22"/>
          <w:szCs w:val="22"/>
          <w:bdr w:val="none" w:sz="0" w:space="0" w:color="auto" w:frame="1"/>
        </w:rPr>
        <w:t>5.8.2.2</w:t>
      </w:r>
      <w:r w:rsidR="001941F4">
        <w:rPr>
          <w:rFonts w:ascii="Arial" w:eastAsia="Arial" w:hAnsi="Arial" w:cs="Arial"/>
          <w:color w:val="000000" w:themeColor="text1"/>
          <w:sz w:val="22"/>
          <w:szCs w:val="22"/>
          <w:bdr w:val="none" w:sz="0" w:space="0" w:color="auto" w:frame="1"/>
          <w:shd w:val="clear" w:color="auto" w:fill="E6E6E6"/>
        </w:rPr>
        <w:fldChar w:fldCharType="end"/>
      </w:r>
      <w:r>
        <w:rPr>
          <w:rFonts w:ascii="Arial" w:eastAsia="Arial" w:hAnsi="Arial" w:cs="Arial"/>
          <w:color w:val="000000" w:themeColor="text1"/>
          <w:sz w:val="22"/>
          <w:szCs w:val="22"/>
          <w:bdr w:val="none" w:sz="0" w:space="0" w:color="auto" w:frame="1"/>
        </w:rPr>
        <w:t>’.</w:t>
      </w:r>
    </w:p>
    <w:p w14:paraId="4BB4C2B4" w14:textId="77777777" w:rsidR="003F5FD3" w:rsidRDefault="003F5FD3" w:rsidP="003F5FD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Para critérios de aceitabilidade das entregas da CONTRATADA, o CONTRATANTE realizará a mensuração de qualidade de código, via </w:t>
      </w:r>
      <w:r w:rsidRPr="00191772">
        <w:rPr>
          <w:rFonts w:ascii="Arial" w:eastAsia="Arial" w:hAnsi="Arial" w:cs="Arial"/>
          <w:color w:val="000000" w:themeColor="text1"/>
          <w:sz w:val="22"/>
          <w:szCs w:val="22"/>
          <w:bdr w:val="none" w:sz="0" w:space="0" w:color="auto" w:frame="1"/>
        </w:rPr>
        <w:t>SonarQube 7.5 ou superior</w:t>
      </w:r>
      <w:r>
        <w:rPr>
          <w:rFonts w:ascii="Arial" w:eastAsia="Arial" w:hAnsi="Arial" w:cs="Arial"/>
          <w:color w:val="000000" w:themeColor="text1"/>
          <w:sz w:val="22"/>
          <w:szCs w:val="22"/>
          <w:bdr w:val="none" w:sz="0" w:space="0" w:color="auto" w:frame="1"/>
        </w:rPr>
        <w:t>, no momento de solicitação de atualização do ambiente de homologação do sistema.</w:t>
      </w:r>
    </w:p>
    <w:p w14:paraId="4C48E8C5" w14:textId="4671C5B9"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Garantia dos serviços:</w:t>
      </w:r>
    </w:p>
    <w:p w14:paraId="24169979" w14:textId="21D5FC66" w:rsidR="0036041F" w:rsidRPr="00191772" w:rsidRDefault="0036041F" w:rsidP="004E5B9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A CONTRATADA deverá fornecer garantia de 90 (noventa) dias para quaisquer funcionalidades que tenham sido objeto de seus serviços de desenvolvimento e/ou </w:t>
      </w:r>
      <w:r w:rsidR="00D64678">
        <w:rPr>
          <w:rFonts w:ascii="Arial" w:eastAsia="Arial" w:hAnsi="Arial" w:cs="Arial"/>
          <w:color w:val="000000" w:themeColor="text1"/>
          <w:sz w:val="22"/>
          <w:szCs w:val="22"/>
          <w:bdr w:val="none" w:sz="0" w:space="0" w:color="auto" w:frame="1"/>
        </w:rPr>
        <w:t>manutenção</w:t>
      </w:r>
      <w:r w:rsidRPr="00191772">
        <w:rPr>
          <w:rFonts w:ascii="Arial" w:eastAsia="Arial" w:hAnsi="Arial" w:cs="Arial"/>
          <w:color w:val="000000" w:themeColor="text1"/>
          <w:sz w:val="22"/>
          <w:szCs w:val="22"/>
          <w:bdr w:val="none" w:sz="0" w:space="0" w:color="auto" w:frame="1"/>
        </w:rPr>
        <w:t xml:space="preserve">. Este prazo será contado a partir do pagamento dos serviços relacionados a aquela funcionalidade. </w:t>
      </w:r>
    </w:p>
    <w:p w14:paraId="34A4D5DE" w14:textId="1C231BF8" w:rsidR="0036041F" w:rsidRPr="00191772" w:rsidRDefault="0036041F" w:rsidP="004E5B9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 xml:space="preserve">O prazo de garantia deverá ser respeitado pela CONTRATADA mesmo após o término do prazo de vigência do Contrato. </w:t>
      </w:r>
    </w:p>
    <w:p w14:paraId="40260E4E" w14:textId="7EBB166F" w:rsidR="008F0F6A" w:rsidRDefault="008F0F6A" w:rsidP="00841F9E">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Horário</w:t>
      </w:r>
      <w:r w:rsidR="00261EB9">
        <w:rPr>
          <w:rFonts w:ascii="Arial" w:eastAsia="Arial" w:hAnsi="Arial" w:cs="Arial"/>
          <w:color w:val="000000" w:themeColor="text1"/>
          <w:sz w:val="22"/>
          <w:szCs w:val="22"/>
          <w:bdr w:val="none" w:sz="0" w:space="0" w:color="auto" w:frame="1"/>
        </w:rPr>
        <w:t>s</w:t>
      </w:r>
      <w:r>
        <w:rPr>
          <w:rFonts w:ascii="Arial" w:eastAsia="Arial" w:hAnsi="Arial" w:cs="Arial"/>
          <w:color w:val="000000" w:themeColor="text1"/>
          <w:sz w:val="22"/>
          <w:szCs w:val="22"/>
          <w:bdr w:val="none" w:sz="0" w:space="0" w:color="auto" w:frame="1"/>
        </w:rPr>
        <w:t xml:space="preserve"> d</w:t>
      </w:r>
      <w:r w:rsidR="00261EB9">
        <w:rPr>
          <w:rFonts w:ascii="Arial" w:eastAsia="Arial" w:hAnsi="Arial" w:cs="Arial"/>
          <w:color w:val="000000" w:themeColor="text1"/>
          <w:sz w:val="22"/>
          <w:szCs w:val="22"/>
          <w:bdr w:val="none" w:sz="0" w:space="0" w:color="auto" w:frame="1"/>
        </w:rPr>
        <w:t>e</w:t>
      </w:r>
      <w:r>
        <w:rPr>
          <w:rFonts w:ascii="Arial" w:eastAsia="Arial" w:hAnsi="Arial" w:cs="Arial"/>
          <w:color w:val="000000" w:themeColor="text1"/>
          <w:sz w:val="22"/>
          <w:szCs w:val="22"/>
          <w:bdr w:val="none" w:sz="0" w:space="0" w:color="auto" w:frame="1"/>
        </w:rPr>
        <w:t xml:space="preserve"> prestação dos serviços:</w:t>
      </w:r>
    </w:p>
    <w:p w14:paraId="32AD7AEB" w14:textId="23920985" w:rsidR="0036041F" w:rsidRPr="00191772" w:rsidRDefault="0036041F" w:rsidP="008F0F6A">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A prestação d</w:t>
      </w:r>
      <w:r w:rsidR="002166F5" w:rsidRPr="00191772">
        <w:rPr>
          <w:rFonts w:ascii="Arial" w:eastAsia="Arial" w:hAnsi="Arial" w:cs="Arial"/>
          <w:color w:val="000000" w:themeColor="text1"/>
          <w:sz w:val="22"/>
          <w:szCs w:val="22"/>
          <w:bdr w:val="none" w:sz="0" w:space="0" w:color="auto" w:frame="1"/>
        </w:rPr>
        <w:t>os</w:t>
      </w:r>
      <w:r w:rsidRPr="00191772">
        <w:rPr>
          <w:rFonts w:ascii="Arial" w:eastAsia="Arial" w:hAnsi="Arial" w:cs="Arial"/>
          <w:color w:val="000000" w:themeColor="text1"/>
          <w:sz w:val="22"/>
          <w:szCs w:val="22"/>
          <w:bdr w:val="none" w:sz="0" w:space="0" w:color="auto" w:frame="1"/>
        </w:rPr>
        <w:t xml:space="preserve"> serviços</w:t>
      </w:r>
      <w:r w:rsidR="002166F5" w:rsidRPr="00191772">
        <w:rPr>
          <w:rFonts w:ascii="Arial" w:eastAsia="Arial" w:hAnsi="Arial" w:cs="Arial"/>
          <w:color w:val="000000" w:themeColor="text1"/>
          <w:sz w:val="22"/>
          <w:szCs w:val="22"/>
          <w:bdr w:val="none" w:sz="0" w:space="0" w:color="auto" w:frame="1"/>
        </w:rPr>
        <w:t xml:space="preserve"> descritos neste termo de referência</w:t>
      </w:r>
      <w:r w:rsidRPr="00191772">
        <w:rPr>
          <w:rFonts w:ascii="Arial" w:eastAsia="Arial" w:hAnsi="Arial" w:cs="Arial"/>
          <w:color w:val="000000" w:themeColor="text1"/>
          <w:sz w:val="22"/>
          <w:szCs w:val="22"/>
          <w:bdr w:val="none" w:sz="0" w:space="0" w:color="auto" w:frame="1"/>
        </w:rPr>
        <w:t xml:space="preserve"> deverá ser realizada de segunda a sexta-feira, das 8h às 12h e das 14h às 18h, horário de Brasília/DF, de segunda-feira a sexta-feira, excluindo-se os dias de feriados </w:t>
      </w:r>
      <w:r w:rsidRPr="00247A2D">
        <w:rPr>
          <w:rFonts w:ascii="Arial" w:eastAsia="Arial" w:hAnsi="Arial" w:cs="Arial"/>
          <w:color w:val="000000" w:themeColor="text1"/>
          <w:sz w:val="22"/>
          <w:szCs w:val="22"/>
          <w:bdr w:val="none" w:sz="0" w:space="0" w:color="auto" w:frame="1"/>
        </w:rPr>
        <w:t>nacionais oficiais, respeitando os Níveis de Serviço descritos n</w:t>
      </w:r>
      <w:r w:rsidR="00247A2D" w:rsidRPr="00247A2D">
        <w:rPr>
          <w:rFonts w:ascii="Arial" w:eastAsia="Arial" w:hAnsi="Arial" w:cs="Arial"/>
          <w:color w:val="000000" w:themeColor="text1"/>
          <w:sz w:val="22"/>
          <w:szCs w:val="22"/>
          <w:bdr w:val="none" w:sz="0" w:space="0" w:color="auto" w:frame="1"/>
        </w:rPr>
        <w:t>o item ‘</w:t>
      </w:r>
      <w:r w:rsidR="00247A2D" w:rsidRPr="00247A2D">
        <w:rPr>
          <w:rFonts w:ascii="Arial" w:eastAsia="Arial" w:hAnsi="Arial" w:cs="Arial"/>
          <w:color w:val="000000" w:themeColor="text1"/>
          <w:sz w:val="22"/>
          <w:szCs w:val="22"/>
          <w:bdr w:val="none" w:sz="0" w:space="0" w:color="auto" w:frame="1"/>
          <w:shd w:val="clear" w:color="auto" w:fill="E6E6E6"/>
        </w:rPr>
        <w:fldChar w:fldCharType="begin"/>
      </w:r>
      <w:r w:rsidR="00247A2D" w:rsidRPr="00247A2D">
        <w:rPr>
          <w:rFonts w:ascii="Arial" w:eastAsia="Arial" w:hAnsi="Arial" w:cs="Arial"/>
          <w:color w:val="000000" w:themeColor="text1"/>
          <w:sz w:val="22"/>
          <w:szCs w:val="22"/>
          <w:bdr w:val="none" w:sz="0" w:space="0" w:color="auto" w:frame="1"/>
        </w:rPr>
        <w:instrText xml:space="preserve"> REF _Ref78194592 \r \h  \* MERGEFORMAT </w:instrText>
      </w:r>
      <w:r w:rsidR="00247A2D" w:rsidRPr="00247A2D">
        <w:rPr>
          <w:rFonts w:ascii="Arial" w:eastAsia="Arial" w:hAnsi="Arial" w:cs="Arial"/>
          <w:color w:val="000000" w:themeColor="text1"/>
          <w:sz w:val="22"/>
          <w:szCs w:val="22"/>
          <w:bdr w:val="none" w:sz="0" w:space="0" w:color="auto" w:frame="1"/>
          <w:shd w:val="clear" w:color="auto" w:fill="E6E6E6"/>
        </w:rPr>
      </w:r>
      <w:r w:rsidR="00247A2D" w:rsidRPr="00247A2D">
        <w:rPr>
          <w:rFonts w:ascii="Arial" w:eastAsia="Arial" w:hAnsi="Arial" w:cs="Arial"/>
          <w:color w:val="000000" w:themeColor="text1"/>
          <w:sz w:val="22"/>
          <w:szCs w:val="22"/>
          <w:bdr w:val="none" w:sz="0" w:space="0" w:color="auto" w:frame="1"/>
          <w:shd w:val="clear" w:color="auto" w:fill="E6E6E6"/>
        </w:rPr>
        <w:fldChar w:fldCharType="separate"/>
      </w:r>
      <w:r w:rsidR="004A5808">
        <w:rPr>
          <w:rFonts w:ascii="Arial" w:eastAsia="Arial" w:hAnsi="Arial" w:cs="Arial"/>
          <w:color w:val="000000" w:themeColor="text1"/>
          <w:sz w:val="22"/>
          <w:szCs w:val="22"/>
          <w:bdr w:val="none" w:sz="0" w:space="0" w:color="auto" w:frame="1"/>
        </w:rPr>
        <w:t>8</w:t>
      </w:r>
      <w:r w:rsidR="00247A2D" w:rsidRPr="00247A2D">
        <w:rPr>
          <w:rFonts w:ascii="Arial" w:eastAsia="Arial" w:hAnsi="Arial" w:cs="Arial"/>
          <w:color w:val="000000" w:themeColor="text1"/>
          <w:sz w:val="22"/>
          <w:szCs w:val="22"/>
          <w:bdr w:val="none" w:sz="0" w:space="0" w:color="auto" w:frame="1"/>
          <w:shd w:val="clear" w:color="auto" w:fill="E6E6E6"/>
        </w:rPr>
        <w:fldChar w:fldCharType="end"/>
      </w:r>
      <w:r w:rsidR="00247A2D" w:rsidRPr="00247A2D">
        <w:rPr>
          <w:rFonts w:ascii="Arial" w:eastAsia="Arial" w:hAnsi="Arial" w:cs="Arial"/>
          <w:color w:val="000000" w:themeColor="text1"/>
          <w:sz w:val="22"/>
          <w:szCs w:val="22"/>
          <w:bdr w:val="none" w:sz="0" w:space="0" w:color="auto" w:frame="1"/>
        </w:rPr>
        <w:t xml:space="preserve">. </w:t>
      </w:r>
      <w:r w:rsidR="00247A2D" w:rsidRPr="00247A2D">
        <w:rPr>
          <w:rFonts w:ascii="Arial" w:eastAsia="Arial" w:hAnsi="Arial" w:cs="Arial"/>
          <w:color w:val="000000" w:themeColor="text1"/>
          <w:sz w:val="22"/>
          <w:szCs w:val="22"/>
          <w:bdr w:val="none" w:sz="0" w:space="0" w:color="auto" w:frame="1"/>
          <w:shd w:val="clear" w:color="auto" w:fill="E6E6E6"/>
        </w:rPr>
        <w:fldChar w:fldCharType="begin"/>
      </w:r>
      <w:r w:rsidR="00247A2D" w:rsidRPr="00247A2D">
        <w:rPr>
          <w:rFonts w:ascii="Arial" w:eastAsia="Arial" w:hAnsi="Arial" w:cs="Arial"/>
          <w:color w:val="000000" w:themeColor="text1"/>
          <w:sz w:val="22"/>
          <w:szCs w:val="22"/>
          <w:bdr w:val="none" w:sz="0" w:space="0" w:color="auto" w:frame="1"/>
        </w:rPr>
        <w:instrText xml:space="preserve"> REF _Ref78194602 \h  \* MERGEFORMAT </w:instrText>
      </w:r>
      <w:r w:rsidR="00247A2D" w:rsidRPr="00247A2D">
        <w:rPr>
          <w:rFonts w:ascii="Arial" w:eastAsia="Arial" w:hAnsi="Arial" w:cs="Arial"/>
          <w:color w:val="000000" w:themeColor="text1"/>
          <w:sz w:val="22"/>
          <w:szCs w:val="22"/>
          <w:bdr w:val="none" w:sz="0" w:space="0" w:color="auto" w:frame="1"/>
          <w:shd w:val="clear" w:color="auto" w:fill="E6E6E6"/>
        </w:rPr>
      </w:r>
      <w:r w:rsidR="00247A2D" w:rsidRPr="00247A2D">
        <w:rPr>
          <w:rFonts w:ascii="Arial" w:eastAsia="Arial" w:hAnsi="Arial" w:cs="Arial"/>
          <w:color w:val="000000" w:themeColor="text1"/>
          <w:sz w:val="22"/>
          <w:szCs w:val="22"/>
          <w:bdr w:val="none" w:sz="0" w:space="0" w:color="auto" w:frame="1"/>
          <w:shd w:val="clear" w:color="auto" w:fill="E6E6E6"/>
        </w:rPr>
        <w:fldChar w:fldCharType="separate"/>
      </w:r>
      <w:r w:rsidR="004A5808" w:rsidRPr="004A5808">
        <w:rPr>
          <w:rFonts w:ascii="Arial" w:hAnsi="Arial" w:cs="Arial"/>
          <w:color w:val="000000" w:themeColor="text1"/>
          <w:sz w:val="22"/>
          <w:szCs w:val="22"/>
          <w:bdr w:val="none" w:sz="0" w:space="0" w:color="auto" w:frame="1"/>
        </w:rPr>
        <w:t>Níveis de Serviço e Penalidades:</w:t>
      </w:r>
      <w:r w:rsidR="00247A2D" w:rsidRPr="00247A2D">
        <w:rPr>
          <w:rFonts w:ascii="Arial" w:eastAsia="Arial" w:hAnsi="Arial" w:cs="Arial"/>
          <w:color w:val="000000" w:themeColor="text1"/>
          <w:sz w:val="22"/>
          <w:szCs w:val="22"/>
          <w:bdr w:val="none" w:sz="0" w:space="0" w:color="auto" w:frame="1"/>
          <w:shd w:val="clear" w:color="auto" w:fill="E6E6E6"/>
        </w:rPr>
        <w:fldChar w:fldCharType="end"/>
      </w:r>
      <w:r w:rsidR="00247A2D" w:rsidRPr="00247A2D">
        <w:rPr>
          <w:rFonts w:ascii="Arial" w:eastAsia="Arial" w:hAnsi="Arial" w:cs="Arial"/>
          <w:color w:val="000000" w:themeColor="text1"/>
          <w:sz w:val="22"/>
          <w:szCs w:val="22"/>
          <w:bdr w:val="none" w:sz="0" w:space="0" w:color="auto" w:frame="1"/>
        </w:rPr>
        <w:t>’</w:t>
      </w:r>
      <w:r w:rsidR="00247A2D">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 xml:space="preserve">deste </w:t>
      </w:r>
      <w:r w:rsidR="00247A2D">
        <w:rPr>
          <w:rFonts w:ascii="Arial" w:eastAsia="Arial" w:hAnsi="Arial" w:cs="Arial"/>
          <w:color w:val="000000" w:themeColor="text1"/>
          <w:sz w:val="22"/>
          <w:szCs w:val="22"/>
          <w:bdr w:val="none" w:sz="0" w:space="0" w:color="auto" w:frame="1"/>
        </w:rPr>
        <w:t>termo de referência</w:t>
      </w:r>
      <w:r w:rsidRPr="00191772">
        <w:rPr>
          <w:rFonts w:ascii="Arial" w:eastAsia="Arial" w:hAnsi="Arial" w:cs="Arial"/>
          <w:color w:val="000000" w:themeColor="text1"/>
          <w:sz w:val="22"/>
          <w:szCs w:val="22"/>
          <w:bdr w:val="none" w:sz="0" w:space="0" w:color="auto" w:frame="1"/>
        </w:rPr>
        <w:t xml:space="preserve">. </w:t>
      </w:r>
    </w:p>
    <w:p w14:paraId="445157F9" w14:textId="41E83E35" w:rsidR="0036041F" w:rsidRPr="00191772" w:rsidRDefault="0036041F" w:rsidP="00191772">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Propriedade das Entregas:</w:t>
      </w:r>
    </w:p>
    <w:p w14:paraId="7FA8B3AF" w14:textId="7FC928E8" w:rsidR="0036041F" w:rsidRDefault="0036041F" w:rsidP="00861491">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91772">
        <w:rPr>
          <w:rFonts w:ascii="Arial" w:eastAsia="Arial" w:hAnsi="Arial" w:cs="Arial"/>
          <w:color w:val="000000" w:themeColor="text1"/>
          <w:sz w:val="22"/>
          <w:szCs w:val="22"/>
          <w:bdr w:val="none" w:sz="0" w:space="0" w:color="auto" w:frame="1"/>
        </w:rPr>
        <w:t>Todos os</w:t>
      </w:r>
      <w:r w:rsidR="00EE361E" w:rsidRPr="00191772">
        <w:rPr>
          <w:rFonts w:ascii="Arial" w:eastAsia="Arial" w:hAnsi="Arial" w:cs="Arial"/>
          <w:color w:val="000000" w:themeColor="text1"/>
          <w:sz w:val="22"/>
          <w:szCs w:val="22"/>
          <w:bdr w:val="none" w:sz="0" w:space="0" w:color="auto" w:frame="1"/>
        </w:rPr>
        <w:t xml:space="preserve"> </w:t>
      </w:r>
      <w:r w:rsidRPr="00191772">
        <w:rPr>
          <w:rFonts w:ascii="Arial" w:eastAsia="Arial" w:hAnsi="Arial" w:cs="Arial"/>
          <w:color w:val="000000" w:themeColor="text1"/>
          <w:sz w:val="22"/>
          <w:szCs w:val="22"/>
          <w:bdr w:val="none" w:sz="0" w:space="0" w:color="auto" w:frame="1"/>
        </w:rPr>
        <w:t xml:space="preserve">códigos oriundos dos serviços de desenvolvimento e </w:t>
      </w:r>
      <w:r w:rsidR="00515E3C">
        <w:rPr>
          <w:rFonts w:ascii="Arial" w:eastAsia="Arial" w:hAnsi="Arial" w:cs="Arial"/>
          <w:color w:val="000000" w:themeColor="text1"/>
          <w:sz w:val="22"/>
          <w:szCs w:val="22"/>
          <w:bdr w:val="none" w:sz="0" w:space="0" w:color="auto" w:frame="1"/>
        </w:rPr>
        <w:t>manutenção</w:t>
      </w:r>
      <w:r w:rsidRPr="00191772">
        <w:rPr>
          <w:rFonts w:ascii="Arial" w:eastAsia="Arial" w:hAnsi="Arial" w:cs="Arial"/>
          <w:color w:val="000000" w:themeColor="text1"/>
          <w:sz w:val="22"/>
          <w:szCs w:val="22"/>
          <w:bdr w:val="none" w:sz="0" w:space="0" w:color="auto" w:frame="1"/>
        </w:rPr>
        <w:t xml:space="preserve"> e, bem como, todas as demais entregas previstas neste Termo de Referência são de propriedade exclusiva do CONTRATANTE.</w:t>
      </w:r>
    </w:p>
    <w:p w14:paraId="235F289E" w14:textId="77777777" w:rsidR="00861491" w:rsidRPr="00191772" w:rsidRDefault="00861491" w:rsidP="00861491">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060244AD" w14:textId="3FD69C24" w:rsidR="0036041F" w:rsidRPr="00861491" w:rsidRDefault="0036041F" w:rsidP="00861491">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20" w:name="_Toc73451096"/>
      <w:bookmarkStart w:id="21" w:name="_Ref68610308"/>
      <w:bookmarkStart w:id="22" w:name="_Toc188542732"/>
      <w:r w:rsidRPr="00861491">
        <w:rPr>
          <w:rFonts w:ascii="Arial" w:hAnsi="Arial" w:cs="Arial"/>
          <w:b/>
          <w:bCs/>
          <w:color w:val="000000" w:themeColor="text1"/>
          <w:sz w:val="22"/>
          <w:szCs w:val="22"/>
          <w:bdr w:val="none" w:sz="0" w:space="0" w:color="auto" w:frame="1"/>
        </w:rPr>
        <w:t>Serviços de Desenvolvimento</w:t>
      </w:r>
      <w:r w:rsidR="00581414">
        <w:rPr>
          <w:rFonts w:ascii="Arial" w:hAnsi="Arial" w:cs="Arial"/>
          <w:b/>
          <w:bCs/>
          <w:color w:val="000000" w:themeColor="text1"/>
          <w:sz w:val="22"/>
          <w:szCs w:val="22"/>
          <w:bdr w:val="none" w:sz="0" w:space="0" w:color="auto" w:frame="1"/>
        </w:rPr>
        <w:t xml:space="preserve"> e Manutenção Evolutiva</w:t>
      </w:r>
      <w:r w:rsidRPr="00861491">
        <w:rPr>
          <w:rFonts w:ascii="Arial" w:hAnsi="Arial" w:cs="Arial"/>
          <w:b/>
          <w:bCs/>
          <w:color w:val="000000" w:themeColor="text1"/>
          <w:sz w:val="22"/>
          <w:szCs w:val="22"/>
          <w:bdr w:val="none" w:sz="0" w:space="0" w:color="auto" w:frame="1"/>
        </w:rPr>
        <w:t>:</w:t>
      </w:r>
      <w:bookmarkEnd w:id="20"/>
      <w:bookmarkEnd w:id="21"/>
      <w:bookmarkEnd w:id="22"/>
    </w:p>
    <w:p w14:paraId="5535B64E" w14:textId="5BE0A5E1" w:rsidR="0036041F" w:rsidRPr="003B214B" w:rsidRDefault="00581414" w:rsidP="00615098">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bookmarkStart w:id="23" w:name="_heading=h.3znysh7"/>
      <w:bookmarkEnd w:id="23"/>
      <w:r>
        <w:rPr>
          <w:rFonts w:ascii="Arial" w:eastAsia="Arial" w:hAnsi="Arial" w:cs="Arial"/>
          <w:color w:val="000000" w:themeColor="text1"/>
          <w:sz w:val="22"/>
          <w:szCs w:val="22"/>
          <w:bdr w:val="none" w:sz="0" w:space="0" w:color="auto" w:frame="1"/>
        </w:rPr>
        <w:t>Estes serviços compreenderão:</w:t>
      </w:r>
    </w:p>
    <w:p w14:paraId="7093518D" w14:textId="5E4555C7"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Planejamento:</w:t>
      </w:r>
    </w:p>
    <w:p w14:paraId="5EAC7FBD" w14:textId="4E1C78D8" w:rsidR="0036041F" w:rsidRPr="003B214B" w:rsidRDefault="0036041F" w:rsidP="004E2A37">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Em até 10 (dez) dias contados da assinatura do contrato será realizada reunião de </w:t>
      </w:r>
      <w:proofErr w:type="spellStart"/>
      <w:r w:rsidRPr="003B214B">
        <w:rPr>
          <w:rFonts w:ascii="Arial" w:eastAsia="Arial" w:hAnsi="Arial" w:cs="Arial"/>
          <w:color w:val="000000" w:themeColor="text1"/>
          <w:sz w:val="22"/>
          <w:szCs w:val="22"/>
          <w:bdr w:val="none" w:sz="0" w:space="0" w:color="auto" w:frame="1"/>
        </w:rPr>
        <w:t>Kick-off</w:t>
      </w:r>
      <w:proofErr w:type="spellEnd"/>
      <w:r w:rsidRPr="003B214B">
        <w:rPr>
          <w:rFonts w:ascii="Arial" w:eastAsia="Arial" w:hAnsi="Arial" w:cs="Arial"/>
          <w:color w:val="000000" w:themeColor="text1"/>
          <w:sz w:val="22"/>
          <w:szCs w:val="22"/>
          <w:bdr w:val="none" w:sz="0" w:space="0" w:color="auto" w:frame="1"/>
        </w:rPr>
        <w:t xml:space="preserve"> do Projeto que contará com a participação de recursos técnicos e de gestão da CONTRATADA e CONTRATANTE. Nesta reunião, serão alinhadas questões de metodologia, estratégias de </w:t>
      </w:r>
      <w:r w:rsidR="00581414">
        <w:rPr>
          <w:rFonts w:ascii="Arial" w:eastAsia="Arial" w:hAnsi="Arial" w:cs="Arial"/>
          <w:color w:val="000000" w:themeColor="text1"/>
          <w:sz w:val="22"/>
          <w:szCs w:val="22"/>
          <w:bdr w:val="none" w:sz="0" w:space="0" w:color="auto" w:frame="1"/>
        </w:rPr>
        <w:t>execução dos serviços</w:t>
      </w:r>
      <w:r w:rsidRPr="003B214B">
        <w:rPr>
          <w:rFonts w:ascii="Arial" w:eastAsia="Arial" w:hAnsi="Arial" w:cs="Arial"/>
          <w:color w:val="000000" w:themeColor="text1"/>
          <w:sz w:val="22"/>
          <w:szCs w:val="22"/>
          <w:bdr w:val="none" w:sz="0" w:space="0" w:color="auto" w:frame="1"/>
        </w:rPr>
        <w:t>, papéis dos stakeholders, objetivos e prazos do projeto.</w:t>
      </w:r>
    </w:p>
    <w:p w14:paraId="6DB593AC" w14:textId="3A5C8A30" w:rsidR="004E2A37" w:rsidRPr="003B214B" w:rsidRDefault="00B57251" w:rsidP="006D7017">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A reunião de </w:t>
      </w:r>
      <w:proofErr w:type="spellStart"/>
      <w:r w:rsidRPr="003B214B">
        <w:rPr>
          <w:rFonts w:ascii="Arial" w:eastAsia="Arial" w:hAnsi="Arial" w:cs="Arial"/>
          <w:color w:val="000000" w:themeColor="text1"/>
          <w:sz w:val="22"/>
          <w:szCs w:val="22"/>
          <w:bdr w:val="none" w:sz="0" w:space="0" w:color="auto" w:frame="1"/>
        </w:rPr>
        <w:t>kick-off</w:t>
      </w:r>
      <w:proofErr w:type="spellEnd"/>
      <w:r w:rsidRPr="003B214B">
        <w:rPr>
          <w:rFonts w:ascii="Arial" w:eastAsia="Arial" w:hAnsi="Arial" w:cs="Arial"/>
          <w:color w:val="000000" w:themeColor="text1"/>
          <w:sz w:val="22"/>
          <w:szCs w:val="22"/>
          <w:bdr w:val="none" w:sz="0" w:space="0" w:color="auto" w:frame="1"/>
        </w:rPr>
        <w:t xml:space="preserve"> será realizada </w:t>
      </w:r>
      <w:r w:rsidR="00E82A27">
        <w:rPr>
          <w:rFonts w:ascii="Arial" w:eastAsia="Arial" w:hAnsi="Arial" w:cs="Arial"/>
          <w:color w:val="000000" w:themeColor="text1"/>
          <w:sz w:val="22"/>
          <w:szCs w:val="22"/>
          <w:bdr w:val="none" w:sz="0" w:space="0" w:color="auto" w:frame="1"/>
        </w:rPr>
        <w:t>remotamente</w:t>
      </w:r>
      <w:r w:rsidR="00652763" w:rsidRPr="003B214B">
        <w:rPr>
          <w:rFonts w:ascii="Arial" w:eastAsia="Arial" w:hAnsi="Arial" w:cs="Arial"/>
          <w:color w:val="000000" w:themeColor="text1"/>
          <w:sz w:val="22"/>
          <w:szCs w:val="22"/>
          <w:bdr w:val="none" w:sz="0" w:space="0" w:color="auto" w:frame="1"/>
        </w:rPr>
        <w:t>.</w:t>
      </w:r>
    </w:p>
    <w:p w14:paraId="109CD08A" w14:textId="65CAD0C9" w:rsidR="00B57251" w:rsidRDefault="00A9648A" w:rsidP="006D7017">
      <w:pPr>
        <w:pStyle w:val="PargrafodaLista"/>
        <w:numPr>
          <w:ilvl w:val="0"/>
          <w:numId w:val="8"/>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Considerando </w:t>
      </w:r>
      <w:r w:rsidR="006C3822" w:rsidRPr="003B214B">
        <w:rPr>
          <w:rFonts w:ascii="Arial" w:eastAsia="Arial" w:hAnsi="Arial" w:cs="Arial"/>
          <w:color w:val="000000" w:themeColor="text1"/>
          <w:sz w:val="22"/>
          <w:szCs w:val="22"/>
          <w:bdr w:val="none" w:sz="0" w:space="0" w:color="auto" w:frame="1"/>
        </w:rPr>
        <w:t xml:space="preserve">situações de exceção CONTRATANTE e CONTRATADA poderão acordar </w:t>
      </w:r>
      <w:r w:rsidR="009A3BA7" w:rsidRPr="003B214B">
        <w:rPr>
          <w:rFonts w:ascii="Arial" w:eastAsia="Arial" w:hAnsi="Arial" w:cs="Arial"/>
          <w:color w:val="000000" w:themeColor="text1"/>
          <w:sz w:val="22"/>
          <w:szCs w:val="22"/>
          <w:bdr w:val="none" w:sz="0" w:space="0" w:color="auto" w:frame="1"/>
        </w:rPr>
        <w:t>reunião</w:t>
      </w:r>
      <w:r w:rsidR="004A7694" w:rsidRPr="003B214B">
        <w:rPr>
          <w:rFonts w:ascii="Arial" w:eastAsia="Arial" w:hAnsi="Arial" w:cs="Arial"/>
          <w:color w:val="000000" w:themeColor="text1"/>
          <w:sz w:val="22"/>
          <w:szCs w:val="22"/>
          <w:bdr w:val="none" w:sz="0" w:space="0" w:color="auto" w:frame="1"/>
        </w:rPr>
        <w:t xml:space="preserve"> de </w:t>
      </w:r>
      <w:proofErr w:type="spellStart"/>
      <w:r w:rsidR="004A7694" w:rsidRPr="003B214B">
        <w:rPr>
          <w:rFonts w:ascii="Arial" w:eastAsia="Arial" w:hAnsi="Arial" w:cs="Arial"/>
          <w:color w:val="000000" w:themeColor="text1"/>
          <w:sz w:val="22"/>
          <w:szCs w:val="22"/>
          <w:bdr w:val="none" w:sz="0" w:space="0" w:color="auto" w:frame="1"/>
        </w:rPr>
        <w:t>kick-off</w:t>
      </w:r>
      <w:proofErr w:type="spellEnd"/>
      <w:r w:rsidR="009A3BA7" w:rsidRPr="003B214B">
        <w:rPr>
          <w:rFonts w:ascii="Arial" w:eastAsia="Arial" w:hAnsi="Arial" w:cs="Arial"/>
          <w:color w:val="000000" w:themeColor="text1"/>
          <w:sz w:val="22"/>
          <w:szCs w:val="22"/>
          <w:bdr w:val="none" w:sz="0" w:space="0" w:color="auto" w:frame="1"/>
        </w:rPr>
        <w:t xml:space="preserve"> na modalidade </w:t>
      </w:r>
      <w:r w:rsidR="004E6606">
        <w:rPr>
          <w:rFonts w:ascii="Arial" w:eastAsia="Arial" w:hAnsi="Arial" w:cs="Arial"/>
          <w:color w:val="000000" w:themeColor="text1"/>
          <w:sz w:val="22"/>
          <w:szCs w:val="22"/>
          <w:bdr w:val="none" w:sz="0" w:space="0" w:color="auto" w:frame="1"/>
        </w:rPr>
        <w:t>presencial, na sede da contratada</w:t>
      </w:r>
      <w:r w:rsidR="004A7694" w:rsidRPr="003B214B">
        <w:rPr>
          <w:rFonts w:ascii="Arial" w:eastAsia="Arial" w:hAnsi="Arial" w:cs="Arial"/>
          <w:color w:val="000000" w:themeColor="text1"/>
          <w:sz w:val="22"/>
          <w:szCs w:val="22"/>
          <w:bdr w:val="none" w:sz="0" w:space="0" w:color="auto" w:frame="1"/>
        </w:rPr>
        <w:t>.</w:t>
      </w:r>
    </w:p>
    <w:p w14:paraId="46FA80CA" w14:textId="7ED928ED" w:rsidR="00B25AB1" w:rsidRPr="003B214B" w:rsidRDefault="00B25AB1" w:rsidP="00B25AB1">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Os serviços de desenvolvimento deverão ser executados pela CONTRATADA somente depois que </w:t>
      </w:r>
      <w:r w:rsidR="003A2279">
        <w:rPr>
          <w:rFonts w:ascii="Arial" w:eastAsia="Arial" w:hAnsi="Arial" w:cs="Arial"/>
          <w:color w:val="000000" w:themeColor="text1"/>
          <w:sz w:val="22"/>
          <w:szCs w:val="22"/>
          <w:bdr w:val="none" w:sz="0" w:space="0" w:color="auto" w:frame="1"/>
        </w:rPr>
        <w:t>as ações de planejamento previstas sejam realizadas e aprova</w:t>
      </w:r>
      <w:r w:rsidR="00B92F95">
        <w:rPr>
          <w:rFonts w:ascii="Arial" w:eastAsia="Arial" w:hAnsi="Arial" w:cs="Arial"/>
          <w:color w:val="000000" w:themeColor="text1"/>
          <w:sz w:val="22"/>
          <w:szCs w:val="22"/>
          <w:bdr w:val="none" w:sz="0" w:space="0" w:color="auto" w:frame="1"/>
        </w:rPr>
        <w:t>dos pel</w:t>
      </w:r>
      <w:r w:rsidRPr="003B214B">
        <w:rPr>
          <w:rFonts w:ascii="Arial" w:eastAsia="Arial" w:hAnsi="Arial" w:cs="Arial"/>
          <w:color w:val="000000" w:themeColor="text1"/>
          <w:sz w:val="22"/>
          <w:szCs w:val="22"/>
          <w:bdr w:val="none" w:sz="0" w:space="0" w:color="auto" w:frame="1"/>
        </w:rPr>
        <w:t>o CONTRATANTE.</w:t>
      </w:r>
    </w:p>
    <w:p w14:paraId="5B24190C" w14:textId="77777777" w:rsidR="006D7017" w:rsidRDefault="006D7017" w:rsidP="006D7017">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Na hipótese de desvios na execução dos serviços, a CONTRATADA deverá demonstrar a causa e apresentar um plano de ação com as medidas corretivas e os impactos gerados, que deverá ser submetido à aprovação do CONTRATANTE.</w:t>
      </w:r>
    </w:p>
    <w:p w14:paraId="5DABF856" w14:textId="7FC8F320" w:rsidR="006D7017" w:rsidRPr="006D7017" w:rsidRDefault="006D7017" w:rsidP="006D7017">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D7017">
        <w:rPr>
          <w:rFonts w:ascii="Arial" w:eastAsia="Arial" w:hAnsi="Arial" w:cs="Arial"/>
          <w:color w:val="000000" w:themeColor="text1"/>
          <w:bdr w:val="none" w:sz="0" w:space="0" w:color="auto" w:frame="1"/>
        </w:rPr>
        <w:t>A CONTRATADA deverá promover o acompanhamento da execução física das atividades e tarefas, das entregas, a gestão da qualidade e a atualização dos riscos.</w:t>
      </w:r>
    </w:p>
    <w:p w14:paraId="7CB1D0A6" w14:textId="77777777" w:rsidR="00137B32" w:rsidRPr="00137B32" w:rsidRDefault="00137B32" w:rsidP="00AC086C">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37B32">
        <w:rPr>
          <w:rFonts w:ascii="Arial" w:eastAsia="Arial" w:hAnsi="Arial" w:cs="Arial"/>
          <w:color w:val="000000" w:themeColor="text1"/>
          <w:sz w:val="22"/>
          <w:szCs w:val="22"/>
          <w:bdr w:val="none" w:sz="0" w:space="0" w:color="auto" w:frame="1"/>
        </w:rPr>
        <w:t>Método de Gestão:</w:t>
      </w:r>
    </w:p>
    <w:p w14:paraId="3F033EC1" w14:textId="0770E98F" w:rsidR="0036041F" w:rsidRDefault="00137B32" w:rsidP="00137B32">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Descrito no ANEXO IF - </w:t>
      </w:r>
      <w:r w:rsidR="0036041F" w:rsidRPr="00137B32">
        <w:rPr>
          <w:rFonts w:ascii="Arial" w:eastAsia="Arial" w:hAnsi="Arial" w:cs="Arial"/>
          <w:color w:val="000000" w:themeColor="text1"/>
          <w:sz w:val="22"/>
          <w:szCs w:val="22"/>
          <w:bdr w:val="none" w:sz="0" w:space="0" w:color="auto" w:frame="1"/>
        </w:rPr>
        <w:t>Método de Gestão.</w:t>
      </w:r>
      <w:r w:rsidR="0036041F" w:rsidRPr="003B214B">
        <w:rPr>
          <w:rFonts w:ascii="Arial" w:eastAsia="Arial" w:hAnsi="Arial" w:cs="Arial"/>
          <w:color w:val="000000" w:themeColor="text1"/>
          <w:sz w:val="22"/>
          <w:szCs w:val="22"/>
          <w:bdr w:val="none" w:sz="0" w:space="0" w:color="auto" w:frame="1"/>
        </w:rPr>
        <w:t xml:space="preserve"> </w:t>
      </w:r>
    </w:p>
    <w:p w14:paraId="3572D16E" w14:textId="77777777" w:rsidR="00963276" w:rsidRPr="003B214B" w:rsidRDefault="00963276" w:rsidP="00963276">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planejamento não poderá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A8B3924" w14:textId="2A8B2E9A"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4" w:name="_Ref54790311"/>
      <w:r w:rsidRPr="003B214B">
        <w:rPr>
          <w:rFonts w:ascii="Arial" w:eastAsia="Arial" w:hAnsi="Arial" w:cs="Arial"/>
          <w:color w:val="000000" w:themeColor="text1"/>
          <w:sz w:val="22"/>
          <w:szCs w:val="22"/>
          <w:bdr w:val="none" w:sz="0" w:space="0" w:color="auto" w:frame="1"/>
        </w:rPr>
        <w:t>Especificação/Detalhamento:</w:t>
      </w:r>
      <w:bookmarkEnd w:id="24"/>
    </w:p>
    <w:p w14:paraId="4A1C21C6" w14:textId="21F4F497" w:rsidR="0036041F" w:rsidRPr="003B214B" w:rsidRDefault="0036041F" w:rsidP="004513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Entende-se por Especificação/Detalhamento, as atividades a serem realizadas pela CONTRATADA com o objetivo de definir e executar as estratégias para elaboração e refinamento dos processos e regras de negócio que os Sistemas deverão atender. É uma atividade que engloba, dentre outros </w:t>
      </w:r>
      <w:r w:rsidRPr="003B214B">
        <w:rPr>
          <w:rFonts w:ascii="Arial" w:eastAsia="Arial" w:hAnsi="Arial" w:cs="Arial"/>
          <w:color w:val="000000" w:themeColor="text1"/>
          <w:sz w:val="22"/>
          <w:szCs w:val="22"/>
          <w:bdr w:val="none" w:sz="0" w:space="0" w:color="auto" w:frame="1"/>
        </w:rPr>
        <w:lastRenderedPageBreak/>
        <w:t>itens que poderão ser acordados entre CONTRATANTE e CONTRATADA, a compreensão e elaboração d</w:t>
      </w:r>
      <w:r w:rsidR="00280F26">
        <w:rPr>
          <w:rFonts w:ascii="Arial" w:eastAsia="Arial" w:hAnsi="Arial" w:cs="Arial"/>
          <w:color w:val="000000" w:themeColor="text1"/>
          <w:sz w:val="22"/>
          <w:szCs w:val="22"/>
          <w:bdr w:val="none" w:sz="0" w:space="0" w:color="auto" w:frame="1"/>
        </w:rPr>
        <w:t>os itens a seguir pela CONTRATADA</w:t>
      </w:r>
      <w:r w:rsidRPr="003B214B">
        <w:rPr>
          <w:rFonts w:ascii="Arial" w:eastAsia="Arial" w:hAnsi="Arial" w:cs="Arial"/>
          <w:color w:val="000000" w:themeColor="text1"/>
          <w:sz w:val="22"/>
          <w:szCs w:val="22"/>
          <w:bdr w:val="none" w:sz="0" w:space="0" w:color="auto" w:frame="1"/>
        </w:rPr>
        <w:t>:</w:t>
      </w:r>
    </w:p>
    <w:p w14:paraId="5C889457" w14:textId="73261319" w:rsidR="0036041F" w:rsidRPr="003B214B" w:rsidRDefault="0036041F" w:rsidP="00C40162">
      <w:pPr>
        <w:pStyle w:val="PargrafodaLista"/>
        <w:numPr>
          <w:ilvl w:val="0"/>
          <w:numId w:val="11"/>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Fluxos de processos e fluxos de trabalho.</w:t>
      </w:r>
    </w:p>
    <w:p w14:paraId="36F92C95" w14:textId="71E184C3" w:rsidR="0036041F" w:rsidRPr="003B214B" w:rsidRDefault="0036041F" w:rsidP="00C40162">
      <w:pPr>
        <w:pStyle w:val="PargrafodaLista"/>
        <w:numPr>
          <w:ilvl w:val="0"/>
          <w:numId w:val="11"/>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Identificação e documentação das histórias de usuários com as respectivas regras de negócios e seus critérios de aceite.</w:t>
      </w:r>
    </w:p>
    <w:p w14:paraId="21D56BA2" w14:textId="73AF1284" w:rsidR="0036041F" w:rsidRPr="003B214B" w:rsidRDefault="0036041F" w:rsidP="00C40162">
      <w:pPr>
        <w:pStyle w:val="PargrafodaLista"/>
        <w:numPr>
          <w:ilvl w:val="0"/>
          <w:numId w:val="11"/>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Formulação de requisitos e construção de protótipos funcionais necessários para desenvolvimento do sistema.</w:t>
      </w:r>
    </w:p>
    <w:p w14:paraId="06C2AF2D" w14:textId="1E663E87" w:rsidR="0036041F" w:rsidRPr="003B214B" w:rsidRDefault="0036041F" w:rsidP="00C40162">
      <w:pPr>
        <w:pStyle w:val="PargrafodaLista"/>
        <w:numPr>
          <w:ilvl w:val="0"/>
          <w:numId w:val="11"/>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Também, dentre outras atividades que poderão ser acordadas entre CONTRATANTE e CONTRATADA, compreende:</w:t>
      </w:r>
    </w:p>
    <w:p w14:paraId="6DA9947D" w14:textId="7B591EEC" w:rsidR="0036041F" w:rsidRPr="003B214B" w:rsidRDefault="0036041F" w:rsidP="00C40162">
      <w:pPr>
        <w:pStyle w:val="PargrafodaLista"/>
        <w:numPr>
          <w:ilvl w:val="0"/>
          <w:numId w:val="1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Realizar discussões sobre os processos de operação e gestão dos sistemas.</w:t>
      </w:r>
    </w:p>
    <w:p w14:paraId="607DE252" w14:textId="45D6D9F1" w:rsidR="0036041F" w:rsidRPr="003B214B" w:rsidRDefault="0036041F" w:rsidP="00C40162">
      <w:pPr>
        <w:pStyle w:val="PargrafodaLista"/>
        <w:numPr>
          <w:ilvl w:val="0"/>
          <w:numId w:val="1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Analisar os sistemas atuais e fontes de dados cujos dados serão migrados e/ou integrados com o sistema a ser desenvolvido.</w:t>
      </w:r>
    </w:p>
    <w:p w14:paraId="00346F23" w14:textId="6B3BEF2F" w:rsidR="0036041F" w:rsidRPr="003B214B" w:rsidRDefault="0036041F" w:rsidP="00C40162">
      <w:pPr>
        <w:pStyle w:val="PargrafodaLista"/>
        <w:numPr>
          <w:ilvl w:val="0"/>
          <w:numId w:val="12"/>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processos, histórias de usuários, requisitos, regras e responsáveis.</w:t>
      </w:r>
    </w:p>
    <w:p w14:paraId="0BD5752F" w14:textId="58E72771" w:rsidR="0078648E" w:rsidRPr="003B214B" w:rsidRDefault="0036041F" w:rsidP="008B46F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 CONTRATANTE não dispõe de documentação de negócio atualizada com o descritivo de fluxos e regras a serem implementados no(s) sistema(s). Por isso, </w:t>
      </w:r>
      <w:proofErr w:type="spellStart"/>
      <w:r w:rsidRPr="003B214B">
        <w:rPr>
          <w:rFonts w:ascii="Arial" w:eastAsia="Arial" w:hAnsi="Arial" w:cs="Arial"/>
          <w:color w:val="000000" w:themeColor="text1"/>
          <w:sz w:val="22"/>
          <w:szCs w:val="22"/>
          <w:bdr w:val="none" w:sz="0" w:space="0" w:color="auto" w:frame="1"/>
        </w:rPr>
        <w:t>esta</w:t>
      </w:r>
      <w:proofErr w:type="spellEnd"/>
      <w:r w:rsidRPr="003B214B">
        <w:rPr>
          <w:rFonts w:ascii="Arial" w:eastAsia="Arial" w:hAnsi="Arial" w:cs="Arial"/>
          <w:color w:val="000000" w:themeColor="text1"/>
          <w:sz w:val="22"/>
          <w:szCs w:val="22"/>
          <w:bdr w:val="none" w:sz="0" w:space="0" w:color="auto" w:frame="1"/>
        </w:rPr>
        <w:t xml:space="preserve"> contratação é do tipo escopo aberto sendo estimado volume de pontos de função para execução dos serviços de desenvolvimento e </w:t>
      </w:r>
      <w:r w:rsidR="00515E3C">
        <w:rPr>
          <w:rFonts w:ascii="Arial" w:eastAsia="Arial" w:hAnsi="Arial" w:cs="Arial"/>
          <w:color w:val="000000" w:themeColor="text1"/>
          <w:sz w:val="22"/>
          <w:szCs w:val="22"/>
          <w:bdr w:val="none" w:sz="0" w:space="0" w:color="auto" w:frame="1"/>
        </w:rPr>
        <w:t>manutenç</w:t>
      </w:r>
      <w:r w:rsidR="00B55B75">
        <w:rPr>
          <w:rFonts w:ascii="Arial" w:eastAsia="Arial" w:hAnsi="Arial" w:cs="Arial"/>
          <w:color w:val="000000" w:themeColor="text1"/>
          <w:sz w:val="22"/>
          <w:szCs w:val="22"/>
          <w:bdr w:val="none" w:sz="0" w:space="0" w:color="auto" w:frame="1"/>
        </w:rPr>
        <w:t>ão</w:t>
      </w:r>
      <w:r w:rsidRPr="003B214B">
        <w:rPr>
          <w:rFonts w:ascii="Arial" w:eastAsia="Arial" w:hAnsi="Arial" w:cs="Arial"/>
          <w:color w:val="000000" w:themeColor="text1"/>
          <w:sz w:val="22"/>
          <w:szCs w:val="22"/>
          <w:bdr w:val="none" w:sz="0" w:space="0" w:color="auto" w:frame="1"/>
        </w:rPr>
        <w:t>.</w:t>
      </w:r>
    </w:p>
    <w:p w14:paraId="2990803B" w14:textId="7C29753D" w:rsidR="0036041F" w:rsidRPr="003B214B" w:rsidRDefault="0036041F" w:rsidP="008B46F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As mudanças nos processos de trabalho, fruto de otimização e adequação às funcionalidades a serem desenvolvidas, deverão ser aprovadas previamente pelo CONTRATANTE.</w:t>
      </w:r>
    </w:p>
    <w:p w14:paraId="5CEDD895" w14:textId="75C4A92F" w:rsidR="008B46FB" w:rsidRPr="003B214B" w:rsidRDefault="0036041F" w:rsidP="008B46F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deverá elaborar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refinar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detalhar</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w:t>
      </w:r>
      <w:r w:rsidR="00280F26">
        <w:rPr>
          <w:rFonts w:ascii="Arial" w:eastAsia="Arial" w:hAnsi="Arial" w:cs="Arial"/>
          <w:color w:val="000000" w:themeColor="text1"/>
          <w:sz w:val="22"/>
          <w:szCs w:val="22"/>
          <w:bdr w:val="none" w:sz="0" w:space="0" w:color="auto" w:frame="1"/>
        </w:rPr>
        <w:t xml:space="preserve"> </w:t>
      </w:r>
      <w:r w:rsidRPr="003B214B">
        <w:rPr>
          <w:rFonts w:ascii="Arial" w:eastAsia="Arial" w:hAnsi="Arial" w:cs="Arial"/>
          <w:color w:val="000000" w:themeColor="text1"/>
          <w:sz w:val="22"/>
          <w:szCs w:val="22"/>
          <w:bdr w:val="none" w:sz="0" w:space="0" w:color="auto" w:frame="1"/>
        </w:rPr>
        <w:t>completar Histórias de Usuários identificando requisitos, regras, critérios de aceite e responsáveis.</w:t>
      </w:r>
    </w:p>
    <w:p w14:paraId="40017E86" w14:textId="6068C059" w:rsidR="0036041F" w:rsidRDefault="0036041F" w:rsidP="008B46F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CONTRATANTE deverá aprovar as histórias de usuários antes de serem desenvolvidas.</w:t>
      </w:r>
    </w:p>
    <w:p w14:paraId="38970D3A" w14:textId="2CC836D9" w:rsidR="0036041F" w:rsidRPr="003B214B" w:rsidRDefault="0036041F" w:rsidP="008B46F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A CONTRATADA será remunerada, em pontos de função, pelas Especificações/Detalhamentos conforme regras descritas no ANEXO IC - Guia de Métricas da STI deste Termo de Referência. </w:t>
      </w:r>
    </w:p>
    <w:p w14:paraId="15E3470F" w14:textId="0132C313"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Desenvolvimento:</w:t>
      </w:r>
    </w:p>
    <w:p w14:paraId="1DCC433A" w14:textId="5A31ECBB" w:rsidR="0036041F"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5" w:name="_Ref54943710"/>
      <w:r w:rsidRPr="003B214B">
        <w:rPr>
          <w:rFonts w:ascii="Arial" w:eastAsia="Arial" w:hAnsi="Arial" w:cs="Arial"/>
          <w:color w:val="000000" w:themeColor="text1"/>
          <w:sz w:val="22"/>
          <w:szCs w:val="22"/>
          <w:bdr w:val="none" w:sz="0" w:space="0" w:color="auto" w:frame="1"/>
        </w:rPr>
        <w:t>Nesta etapa, a CONTRATADA deverá construir e implementar os fluxos de processos e histórias de usuário compreendidas / elaboradas / complementadas / refinadas / detalhadas nas etapas anteriores</w:t>
      </w:r>
      <w:r w:rsidR="00280F26">
        <w:rPr>
          <w:rFonts w:ascii="Arial" w:eastAsia="Arial" w:hAnsi="Arial" w:cs="Arial"/>
          <w:color w:val="000000" w:themeColor="text1"/>
          <w:sz w:val="22"/>
          <w:szCs w:val="22"/>
          <w:bdr w:val="none" w:sz="0" w:space="0" w:color="auto" w:frame="1"/>
        </w:rPr>
        <w:t xml:space="preserve">, pelo </w:t>
      </w:r>
      <w:r w:rsidR="00022410">
        <w:rPr>
          <w:rFonts w:ascii="Arial" w:eastAsia="Arial" w:hAnsi="Arial" w:cs="Arial"/>
          <w:color w:val="000000" w:themeColor="text1"/>
          <w:sz w:val="22"/>
          <w:szCs w:val="22"/>
          <w:bdr w:val="none" w:sz="0" w:space="0" w:color="auto" w:frame="1"/>
        </w:rPr>
        <w:t>Analista de Requisitos</w:t>
      </w:r>
      <w:r w:rsidR="00280F26">
        <w:rPr>
          <w:rFonts w:ascii="Arial" w:eastAsia="Arial" w:hAnsi="Arial" w:cs="Arial"/>
          <w:color w:val="000000" w:themeColor="text1"/>
          <w:sz w:val="22"/>
          <w:szCs w:val="22"/>
          <w:bdr w:val="none" w:sz="0" w:space="0" w:color="auto" w:frame="1"/>
        </w:rPr>
        <w:t xml:space="preserve"> da CONTRATADA</w:t>
      </w:r>
      <w:r w:rsidRPr="003B214B">
        <w:rPr>
          <w:rFonts w:ascii="Arial" w:eastAsia="Arial" w:hAnsi="Arial" w:cs="Arial"/>
          <w:color w:val="000000" w:themeColor="text1"/>
          <w:sz w:val="22"/>
          <w:szCs w:val="22"/>
          <w:bdr w:val="none" w:sz="0" w:space="0" w:color="auto" w:frame="1"/>
        </w:rPr>
        <w:t>.</w:t>
      </w:r>
      <w:bookmarkEnd w:id="25"/>
    </w:p>
    <w:p w14:paraId="08B9CAF4" w14:textId="1D726CC2" w:rsidR="00C57D66"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O(s) sistema(s) a ser(em) desenvolvido(s)</w:t>
      </w:r>
      <w:r w:rsidR="00280F26">
        <w:rPr>
          <w:rFonts w:ascii="Arial" w:eastAsia="Arial" w:hAnsi="Arial" w:cs="Arial"/>
          <w:color w:val="000000" w:themeColor="text1"/>
          <w:sz w:val="22"/>
          <w:szCs w:val="22"/>
          <w:bdr w:val="none" w:sz="0" w:space="0" w:color="auto" w:frame="1"/>
        </w:rPr>
        <w:t xml:space="preserve"> e/ou </w:t>
      </w:r>
      <w:r w:rsidR="004C0622">
        <w:rPr>
          <w:rFonts w:ascii="Arial" w:eastAsia="Arial" w:hAnsi="Arial" w:cs="Arial"/>
          <w:color w:val="000000" w:themeColor="text1"/>
          <w:sz w:val="22"/>
          <w:szCs w:val="22"/>
          <w:bdr w:val="none" w:sz="0" w:space="0" w:color="auto" w:frame="1"/>
        </w:rPr>
        <w:t>manutenido</w:t>
      </w:r>
      <w:r w:rsidR="00BD054A">
        <w:rPr>
          <w:rFonts w:ascii="Arial" w:eastAsia="Arial" w:hAnsi="Arial" w:cs="Arial"/>
          <w:color w:val="000000" w:themeColor="text1"/>
          <w:sz w:val="22"/>
          <w:szCs w:val="22"/>
          <w:bdr w:val="none" w:sz="0" w:space="0" w:color="auto" w:frame="1"/>
        </w:rPr>
        <w:t>(s)</w:t>
      </w:r>
      <w:r w:rsidRPr="003B214B">
        <w:rPr>
          <w:rFonts w:ascii="Arial" w:eastAsia="Arial" w:hAnsi="Arial" w:cs="Arial"/>
          <w:color w:val="000000" w:themeColor="text1"/>
          <w:sz w:val="22"/>
          <w:szCs w:val="22"/>
          <w:bdr w:val="none" w:sz="0" w:space="0" w:color="auto" w:frame="1"/>
        </w:rPr>
        <w:t xml:space="preserve"> e os dados registrados neste(s), serão de propriedade e uso</w:t>
      </w:r>
      <w:r w:rsidR="00BD054A">
        <w:rPr>
          <w:rFonts w:ascii="Arial" w:eastAsia="Arial" w:hAnsi="Arial" w:cs="Arial"/>
          <w:color w:val="000000" w:themeColor="text1"/>
          <w:sz w:val="22"/>
          <w:szCs w:val="22"/>
          <w:bdr w:val="none" w:sz="0" w:space="0" w:color="auto" w:frame="1"/>
        </w:rPr>
        <w:t>(s)</w:t>
      </w:r>
      <w:r w:rsidRPr="003B214B">
        <w:rPr>
          <w:rFonts w:ascii="Arial" w:eastAsia="Arial" w:hAnsi="Arial" w:cs="Arial"/>
          <w:color w:val="000000" w:themeColor="text1"/>
          <w:sz w:val="22"/>
          <w:szCs w:val="22"/>
          <w:bdr w:val="none" w:sz="0" w:space="0" w:color="auto" w:frame="1"/>
        </w:rPr>
        <w:t xml:space="preserve"> exclusivos do CONTRATANTE. Sua utilização e/ou reprodução total e/ou parcial requererá autorização prévia do CONTRATANTE.</w:t>
      </w:r>
    </w:p>
    <w:p w14:paraId="2721B49D" w14:textId="34E5B0DB" w:rsidR="00C57D66"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Todas as atividades necessárias para execução do serviço de desenvolvimento de sistemas deverão ser enviadas para apreciação e aprovação da CONTRATANTE.</w:t>
      </w:r>
    </w:p>
    <w:p w14:paraId="4583C578" w14:textId="4915668F" w:rsidR="0036041F"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A simples entrega dos produtos pela CONTRATADA e o recebimento pelo CONTRATANTE não implica diretamente em sua aceitação final. </w:t>
      </w:r>
    </w:p>
    <w:p w14:paraId="6014EAA9" w14:textId="01FC65A5" w:rsidR="0036041F" w:rsidRPr="003B214B" w:rsidRDefault="0036041F" w:rsidP="005029DE">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Caso o produto entregue esteja em desacordo com o especificado, ou ainda apresente inconsistências detectadas ao longo das validações, o CONTRATANTE deverá rejeitá-lo, devendo a CONTRATADA, por sua conta e risco, promover a substituição ou adequação, não eximindo, entretanto, a apuração dos Acordos de Níveis de Serviço e a consequente aplicação das penalidades previstas no contrato.</w:t>
      </w:r>
    </w:p>
    <w:p w14:paraId="1AE3D60E" w14:textId="0AE3DB44" w:rsidR="0036041F"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O encerramento </w:t>
      </w:r>
      <w:r w:rsidR="00280F26">
        <w:rPr>
          <w:rFonts w:ascii="Arial" w:eastAsia="Arial" w:hAnsi="Arial" w:cs="Arial"/>
          <w:color w:val="000000" w:themeColor="text1"/>
          <w:sz w:val="22"/>
          <w:szCs w:val="22"/>
          <w:bdr w:val="none" w:sz="0" w:space="0" w:color="auto" w:frame="1"/>
        </w:rPr>
        <w:t xml:space="preserve">do serviço de </w:t>
      </w:r>
      <w:r w:rsidRPr="003B214B">
        <w:rPr>
          <w:rFonts w:ascii="Arial" w:eastAsia="Arial" w:hAnsi="Arial" w:cs="Arial"/>
          <w:color w:val="000000" w:themeColor="text1"/>
          <w:sz w:val="22"/>
          <w:szCs w:val="22"/>
          <w:bdr w:val="none" w:sz="0" w:space="0" w:color="auto" w:frame="1"/>
        </w:rPr>
        <w:t>desenvolvimento será feito com a assinatura do Termo de Encerramento emitido e assinado pela CONTRATADA e enviado para o CONTRATANTE para assinatura. Este documento deverá ser enviado após conclusão e homologação da etapa de desenvolvimento do sistema em conformidade ao planejamento definido e observando-se as especificações técnicas e funcionais contidas neste documento e seus anexos.</w:t>
      </w:r>
    </w:p>
    <w:p w14:paraId="218E1B3D" w14:textId="2A59F0FC" w:rsidR="0036041F" w:rsidRPr="003B214B" w:rsidRDefault="0036041F" w:rsidP="005029DE">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ao final do serviço de desenvolvimento, deverá entregar a documentação necessária para configuração do ambiente onde o sistema ficará hospedado de forma que a equipe técnica do CONTRATANTE possa realizar novamente a implantação de todos os componentes englobados por tal sistema.</w:t>
      </w:r>
    </w:p>
    <w:p w14:paraId="1C37D693" w14:textId="50F49C6B" w:rsidR="0036041F" w:rsidRDefault="0036041F" w:rsidP="005029DE">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Demais documentações e artefatos negociais e técnicos acordados entre o CONTRATANTE e CONTRATADA também deverão ser entregues </w:t>
      </w:r>
      <w:r w:rsidR="008A6BEE">
        <w:rPr>
          <w:rFonts w:ascii="Arial" w:eastAsia="Arial" w:hAnsi="Arial" w:cs="Arial"/>
          <w:color w:val="000000" w:themeColor="text1"/>
          <w:sz w:val="22"/>
          <w:szCs w:val="22"/>
          <w:bdr w:val="none" w:sz="0" w:space="0" w:color="auto" w:frame="1"/>
        </w:rPr>
        <w:t>a</w:t>
      </w:r>
      <w:r w:rsidRPr="003B214B">
        <w:rPr>
          <w:rFonts w:ascii="Arial" w:eastAsia="Arial" w:hAnsi="Arial" w:cs="Arial"/>
          <w:color w:val="000000" w:themeColor="text1"/>
          <w:sz w:val="22"/>
          <w:szCs w:val="22"/>
          <w:bdr w:val="none" w:sz="0" w:space="0" w:color="auto" w:frame="1"/>
        </w:rPr>
        <w:t xml:space="preserve">o </w:t>
      </w:r>
      <w:r w:rsidRPr="003B214B">
        <w:rPr>
          <w:rFonts w:ascii="Arial" w:eastAsia="Arial" w:hAnsi="Arial" w:cs="Arial"/>
          <w:color w:val="000000" w:themeColor="text1"/>
          <w:sz w:val="22"/>
          <w:szCs w:val="22"/>
          <w:bdr w:val="none" w:sz="0" w:space="0" w:color="auto" w:frame="1"/>
        </w:rPr>
        <w:lastRenderedPageBreak/>
        <w:t>CONTRATANTE ao final do serviço de desenvolvimento. A entrega destas documentações e artefatos devem ser compreendidas como requisito obrigatório para assinatura do Termo de Encerramento.</w:t>
      </w:r>
    </w:p>
    <w:p w14:paraId="0539A1B6" w14:textId="2BDF8463" w:rsidR="00280F26" w:rsidRPr="003B214B" w:rsidRDefault="00280F26" w:rsidP="005029DE">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Devido ao caráter contínuo do serviço de manutenção evolutiva</w:t>
      </w:r>
      <w:r w:rsidR="003E179D">
        <w:rPr>
          <w:rFonts w:ascii="Arial" w:eastAsia="Arial" w:hAnsi="Arial" w:cs="Arial"/>
          <w:color w:val="000000" w:themeColor="text1"/>
          <w:sz w:val="22"/>
          <w:szCs w:val="22"/>
          <w:bdr w:val="none" w:sz="0" w:space="0" w:color="auto" w:frame="1"/>
        </w:rPr>
        <w:t xml:space="preserve"> </w:t>
      </w:r>
      <w:proofErr w:type="gramStart"/>
      <w:r w:rsidR="003E179D">
        <w:rPr>
          <w:rFonts w:ascii="Arial" w:eastAsia="Arial" w:hAnsi="Arial" w:cs="Arial"/>
          <w:color w:val="000000" w:themeColor="text1"/>
          <w:sz w:val="22"/>
          <w:szCs w:val="22"/>
          <w:bdr w:val="none" w:sz="0" w:space="0" w:color="auto" w:frame="1"/>
        </w:rPr>
        <w:t>o mesmo</w:t>
      </w:r>
      <w:proofErr w:type="gramEnd"/>
      <w:r w:rsidR="003E179D">
        <w:rPr>
          <w:rFonts w:ascii="Arial" w:eastAsia="Arial" w:hAnsi="Arial" w:cs="Arial"/>
          <w:color w:val="000000" w:themeColor="text1"/>
          <w:sz w:val="22"/>
          <w:szCs w:val="22"/>
          <w:bdr w:val="none" w:sz="0" w:space="0" w:color="auto" w:frame="1"/>
        </w:rPr>
        <w:t xml:space="preserve"> </w:t>
      </w:r>
      <w:r>
        <w:rPr>
          <w:rFonts w:ascii="Arial" w:eastAsia="Arial" w:hAnsi="Arial" w:cs="Arial"/>
          <w:color w:val="000000" w:themeColor="text1"/>
          <w:sz w:val="22"/>
          <w:szCs w:val="22"/>
          <w:bdr w:val="none" w:sz="0" w:space="0" w:color="auto" w:frame="1"/>
        </w:rPr>
        <w:t>não se enquadra a emissão de Termo de Encerramento.</w:t>
      </w:r>
    </w:p>
    <w:p w14:paraId="252F73EF" w14:textId="7D7E2FF9" w:rsidR="0036041F" w:rsidRPr="003B214B" w:rsidRDefault="0036041F"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6" w:name="_Ref54939454"/>
      <w:r w:rsidRPr="003B214B">
        <w:rPr>
          <w:rFonts w:ascii="Arial" w:eastAsia="Arial" w:hAnsi="Arial" w:cs="Arial"/>
          <w:color w:val="000000" w:themeColor="text1"/>
          <w:sz w:val="22"/>
          <w:szCs w:val="22"/>
          <w:bdr w:val="none" w:sz="0" w:space="0" w:color="auto" w:frame="1"/>
        </w:rPr>
        <w:t>Padrão de Desenvolvimento:</w:t>
      </w:r>
    </w:p>
    <w:p w14:paraId="3B1045C0" w14:textId="179D393D" w:rsidR="0036041F" w:rsidRPr="003B214B" w:rsidRDefault="0036041F" w:rsidP="61924041">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O(s) sistema(s) a ser(em) desenvolvido(s) deverá(</w:t>
      </w:r>
      <w:proofErr w:type="spellStart"/>
      <w:r w:rsidRPr="003B214B">
        <w:rPr>
          <w:rFonts w:ascii="Arial" w:eastAsia="Arial" w:hAnsi="Arial" w:cs="Arial"/>
          <w:color w:val="000000" w:themeColor="text1"/>
          <w:sz w:val="22"/>
          <w:szCs w:val="22"/>
          <w:bdr w:val="none" w:sz="0" w:space="0" w:color="auto" w:frame="1"/>
        </w:rPr>
        <w:t>ão</w:t>
      </w:r>
      <w:proofErr w:type="spellEnd"/>
      <w:r w:rsidRPr="003B214B">
        <w:rPr>
          <w:rFonts w:ascii="Arial" w:eastAsia="Arial" w:hAnsi="Arial" w:cs="Arial"/>
          <w:color w:val="000000" w:themeColor="text1"/>
          <w:sz w:val="22"/>
          <w:szCs w:val="22"/>
          <w:bdr w:val="none" w:sz="0" w:space="0" w:color="auto" w:frame="1"/>
        </w:rPr>
        <w:t>) estar de acordo com o padrão arquitetural descrito no ANEXO IB - Arquitetura de Referência.</w:t>
      </w:r>
    </w:p>
    <w:p w14:paraId="04E0FF0A" w14:textId="2EA7D7E4" w:rsidR="0036041F" w:rsidRPr="0056722E" w:rsidRDefault="00F11826" w:rsidP="005029DE">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7" w:name="_Hlk83557990"/>
      <w:r>
        <w:rPr>
          <w:rFonts w:ascii="Arial" w:eastAsia="Arial" w:hAnsi="Arial" w:cs="Arial"/>
          <w:color w:val="000000" w:themeColor="text1"/>
          <w:sz w:val="22"/>
          <w:szCs w:val="22"/>
          <w:bdr w:val="none" w:sz="0" w:space="0" w:color="auto" w:frame="1"/>
        </w:rPr>
        <w:t xml:space="preserve">No anexo </w:t>
      </w:r>
      <w:proofErr w:type="spellStart"/>
      <w:r w:rsidRPr="00F11826">
        <w:rPr>
          <w:rFonts w:ascii="Arial" w:eastAsia="Arial" w:hAnsi="Arial" w:cs="Arial"/>
          <w:color w:val="000000" w:themeColor="text1"/>
          <w:sz w:val="22"/>
          <w:szCs w:val="22"/>
          <w:bdr w:val="none" w:sz="0" w:space="0" w:color="auto" w:frame="1"/>
        </w:rPr>
        <w:t>ANEXO</w:t>
      </w:r>
      <w:proofErr w:type="spellEnd"/>
      <w:r w:rsidRPr="00F11826">
        <w:rPr>
          <w:rFonts w:ascii="Arial" w:eastAsia="Arial" w:hAnsi="Arial" w:cs="Arial"/>
          <w:color w:val="000000" w:themeColor="text1"/>
          <w:sz w:val="22"/>
          <w:szCs w:val="22"/>
          <w:bdr w:val="none" w:sz="0" w:space="0" w:color="auto" w:frame="1"/>
        </w:rPr>
        <w:t xml:space="preserve"> IG - Time de Atendimento ao Contrato </w:t>
      </w:r>
      <w:r>
        <w:rPr>
          <w:rFonts w:ascii="Arial" w:eastAsia="Arial" w:hAnsi="Arial" w:cs="Arial"/>
          <w:color w:val="000000" w:themeColor="text1"/>
          <w:sz w:val="22"/>
          <w:szCs w:val="22"/>
          <w:bdr w:val="none" w:sz="0" w:space="0" w:color="auto" w:frame="1"/>
        </w:rPr>
        <w:t>estão descritos os requisitos de time para atendimento aos serviços descritos neste Termo de Referência.</w:t>
      </w:r>
      <w:bookmarkEnd w:id="26"/>
    </w:p>
    <w:bookmarkEnd w:id="27"/>
    <w:p w14:paraId="51FBB6C3" w14:textId="62E92DF4"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w:t>
      </w:r>
    </w:p>
    <w:p w14:paraId="409F266A" w14:textId="4E714F52" w:rsidR="0036041F" w:rsidRPr="003B214B" w:rsidRDefault="0036041F" w:rsidP="000753F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Entende-se por testes as ações que visam verificar a conformidade do comportamento do software com os requisitos funcionais e não funcionais definidos e com requisitos de qualidade.</w:t>
      </w:r>
    </w:p>
    <w:p w14:paraId="4DE59078" w14:textId="3B6913AC" w:rsidR="0036041F" w:rsidRPr="003B214B" w:rsidRDefault="0036041F" w:rsidP="000753F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 CONTRATADA deverá realizar todos os testes necessários com o objetivo de validar os fluxos de processos e critérios de aceite de todas as histórias de usuários que forem aprovadas pelo CONTRATANTE.</w:t>
      </w:r>
    </w:p>
    <w:p w14:paraId="1F8DCD34" w14:textId="39D9D933" w:rsidR="0036041F" w:rsidRPr="003B214B" w:rsidRDefault="00203361" w:rsidP="000753F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 </w:t>
      </w:r>
      <w:r w:rsidR="0036041F" w:rsidRPr="003B214B">
        <w:rPr>
          <w:rFonts w:ascii="Arial" w:eastAsia="Arial" w:hAnsi="Arial" w:cs="Arial"/>
          <w:color w:val="000000" w:themeColor="text1"/>
          <w:sz w:val="22"/>
          <w:szCs w:val="22"/>
          <w:bdr w:val="none" w:sz="0" w:space="0" w:color="auto" w:frame="1"/>
        </w:rPr>
        <w:t>Caberá à CONTRATADA resolver todos os problemas encontrados antes de disponibilizar o sistema para validação do CONTRATANTE.</w:t>
      </w:r>
    </w:p>
    <w:p w14:paraId="2D2E26FF" w14:textId="6BC0D8A7" w:rsidR="0036041F" w:rsidRPr="003B214B" w:rsidRDefault="0036041F" w:rsidP="000753F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Conforme necessidades do CONTRATANTE, poderão ser acordados com a CONTRATADA realização de tipos de testes específicos, tais quais:</w:t>
      </w:r>
    </w:p>
    <w:p w14:paraId="755BAB3E" w14:textId="0E5BF551"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unitários.</w:t>
      </w:r>
    </w:p>
    <w:p w14:paraId="24A1A27E" w14:textId="3E4B7275"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integrados.</w:t>
      </w:r>
    </w:p>
    <w:p w14:paraId="20D59AE0" w14:textId="267765FE"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usabilidade.</w:t>
      </w:r>
    </w:p>
    <w:p w14:paraId="3939FDD8" w14:textId="26714A40"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funcionais.</w:t>
      </w:r>
    </w:p>
    <w:p w14:paraId="2F0A6932" w14:textId="5588486B"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integração.</w:t>
      </w:r>
    </w:p>
    <w:p w14:paraId="6AB9DD7A" w14:textId="587797CD"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Testes de performance.</w:t>
      </w:r>
    </w:p>
    <w:p w14:paraId="7E125835" w14:textId="62EC5759"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Testes de carga e estresse.</w:t>
      </w:r>
    </w:p>
    <w:p w14:paraId="3A9A5960" w14:textId="0F3CDCEC"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estabilidade.</w:t>
      </w:r>
    </w:p>
    <w:p w14:paraId="5C1953D1" w14:textId="447E2E29"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regressão.</w:t>
      </w:r>
    </w:p>
    <w:p w14:paraId="78D20E96" w14:textId="03421AED" w:rsidR="0036041F" w:rsidRPr="003B214B" w:rsidRDefault="0036041F" w:rsidP="000753F9">
      <w:pPr>
        <w:pStyle w:val="PargrafodaLista"/>
        <w:numPr>
          <w:ilvl w:val="0"/>
          <w:numId w:val="1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Teste de segurança.</w:t>
      </w:r>
    </w:p>
    <w:p w14:paraId="1D2ABCB2" w14:textId="681E4B82" w:rsidR="0036041F" w:rsidRPr="003B214B" w:rsidRDefault="0036041F" w:rsidP="000753F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CONTRATADA será remunerada, em pontos de função, pelos Testes conforme regras descritas no ANEXO IC - Guia de Métricas da STI.</w:t>
      </w:r>
    </w:p>
    <w:p w14:paraId="0B95A8C6" w14:textId="37C9E0A6"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28" w:name="_Ref68610449"/>
      <w:r w:rsidRPr="003B214B">
        <w:rPr>
          <w:rFonts w:ascii="Arial" w:eastAsia="Arial" w:hAnsi="Arial" w:cs="Arial"/>
          <w:color w:val="000000" w:themeColor="text1"/>
          <w:sz w:val="22"/>
          <w:szCs w:val="22"/>
          <w:bdr w:val="none" w:sz="0" w:space="0" w:color="auto" w:frame="1"/>
        </w:rPr>
        <w:t>Integrações:</w:t>
      </w:r>
      <w:bookmarkEnd w:id="28"/>
    </w:p>
    <w:p w14:paraId="07785893" w14:textId="6C697AE3" w:rsidR="0036041F" w:rsidRPr="003B214B" w:rsidRDefault="0036041F" w:rsidP="00217AD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Entende-se por integrações o processo de criação e adequação das rotinas (APIs) de consumo, transformação e exposição de dados para o</w:t>
      </w:r>
      <w:r w:rsidR="000F2822">
        <w:rPr>
          <w:rFonts w:ascii="Arial" w:eastAsia="Arial" w:hAnsi="Arial" w:cs="Arial"/>
          <w:color w:val="000000" w:themeColor="text1"/>
          <w:sz w:val="22"/>
          <w:szCs w:val="22"/>
          <w:bdr w:val="none" w:sz="0" w:space="0" w:color="auto" w:frame="1"/>
        </w:rPr>
        <w:t>(s) sistema(s) obje</w:t>
      </w:r>
      <w:r w:rsidR="005D690E">
        <w:rPr>
          <w:rFonts w:ascii="Arial" w:eastAsia="Arial" w:hAnsi="Arial" w:cs="Arial"/>
          <w:color w:val="000000" w:themeColor="text1"/>
          <w:sz w:val="22"/>
          <w:szCs w:val="22"/>
          <w:bdr w:val="none" w:sz="0" w:space="0" w:color="auto" w:frame="1"/>
        </w:rPr>
        <w:t>to(s) deste Termo de Referência</w:t>
      </w:r>
      <w:r w:rsidRPr="003B214B">
        <w:rPr>
          <w:rFonts w:ascii="Arial" w:eastAsia="Arial" w:hAnsi="Arial" w:cs="Arial"/>
          <w:color w:val="000000" w:themeColor="text1"/>
          <w:sz w:val="22"/>
          <w:szCs w:val="22"/>
          <w:bdr w:val="none" w:sz="0" w:space="0" w:color="auto" w:frame="1"/>
        </w:rPr>
        <w:t>.</w:t>
      </w:r>
    </w:p>
    <w:p w14:paraId="7BD79F2D" w14:textId="22146435" w:rsidR="0036041F" w:rsidRPr="003B214B" w:rsidRDefault="0036041F" w:rsidP="00217AD9">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Inclui-se também a atualização da documentação das APIs</w:t>
      </w:r>
      <w:r w:rsidR="00137B32">
        <w:rPr>
          <w:rFonts w:ascii="Arial" w:eastAsia="Arial" w:hAnsi="Arial" w:cs="Arial"/>
          <w:color w:val="000000" w:themeColor="text1"/>
          <w:sz w:val="22"/>
          <w:szCs w:val="22"/>
          <w:bdr w:val="none" w:sz="0" w:space="0" w:color="auto" w:frame="1"/>
        </w:rPr>
        <w:t xml:space="preserve"> (quando ela existir)</w:t>
      </w:r>
      <w:r w:rsidRPr="003B214B">
        <w:rPr>
          <w:rFonts w:ascii="Arial" w:eastAsia="Arial" w:hAnsi="Arial" w:cs="Arial"/>
          <w:color w:val="000000" w:themeColor="text1"/>
          <w:sz w:val="22"/>
          <w:szCs w:val="22"/>
          <w:bdr w:val="none" w:sz="0" w:space="0" w:color="auto" w:frame="1"/>
        </w:rPr>
        <w:t>.</w:t>
      </w:r>
    </w:p>
    <w:p w14:paraId="6BD4FFB1" w14:textId="7067B7F8" w:rsidR="0036041F" w:rsidRPr="003B214B" w:rsidRDefault="0036041F" w:rsidP="00217AD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Caberá à CONTRATADA a realização das seguintes atividades: </w:t>
      </w:r>
    </w:p>
    <w:p w14:paraId="6562108D" w14:textId="1D2D0147"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Elaborar o plano de integração.</w:t>
      </w:r>
    </w:p>
    <w:p w14:paraId="7E21D6BF" w14:textId="0A5E3260"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as necessidades e interfaces de integração entre o(s) sistema(s) inseridos no contexto deste Termo de Referência e os sistemas legados.</w:t>
      </w:r>
    </w:p>
    <w:p w14:paraId="7338624F" w14:textId="65ABE8AB"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Desenvolver e implementar as integrações.</w:t>
      </w:r>
    </w:p>
    <w:p w14:paraId="55205387" w14:textId="795A4936"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Documentar as rotinas e desenvolvimento das integrações.</w:t>
      </w:r>
    </w:p>
    <w:p w14:paraId="5431525C" w14:textId="2C88FA04"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Testar as integrações.</w:t>
      </w:r>
    </w:p>
    <w:p w14:paraId="429FF3D9" w14:textId="518D8457" w:rsidR="0036041F" w:rsidRPr="003B214B" w:rsidRDefault="0036041F" w:rsidP="00217AD9">
      <w:pPr>
        <w:pStyle w:val="PargrafodaLista"/>
        <w:numPr>
          <w:ilvl w:val="0"/>
          <w:numId w:val="15"/>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Realizar a transição das rotinas de integração para ambiente de produção. </w:t>
      </w:r>
    </w:p>
    <w:p w14:paraId="67CF3D75" w14:textId="5CDC7046" w:rsidR="0036041F" w:rsidRPr="003B214B" w:rsidRDefault="0036041F" w:rsidP="00217AD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Será de responsabilidade da CONTRATADA implementar e desenvolver as integrações, sendo remunerada pelo desenvolvimento em pontos de função, conforme regras descritas no ANEXO IC - Guia de Métricas da STI.</w:t>
      </w:r>
    </w:p>
    <w:p w14:paraId="1475AC17" w14:textId="0EF567A1" w:rsidR="0036041F" w:rsidRPr="003B214B" w:rsidRDefault="0036041F" w:rsidP="00217AD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Outras atividades de integração, além do seu desenvolvimento (por exemplo, elaboração de documentos e suas atualizações), não acarretará cobranças adicionais. Os custos destas ações devem estar embutidos na remuneração do desenvolvimento das integrações que será realizada em pontos de função.</w:t>
      </w:r>
    </w:p>
    <w:p w14:paraId="2C229CEE" w14:textId="65C63DE1" w:rsidR="0036041F" w:rsidRPr="003B214B" w:rsidRDefault="0036041F" w:rsidP="00AE45D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lastRenderedPageBreak/>
        <w:t>GO LIVE - Preparação para entrada em produção</w:t>
      </w:r>
      <w:r w:rsidR="000C57A7" w:rsidRPr="003B214B">
        <w:rPr>
          <w:rFonts w:ascii="Arial" w:eastAsia="Arial" w:hAnsi="Arial" w:cs="Arial"/>
          <w:color w:val="000000" w:themeColor="text1"/>
          <w:sz w:val="22"/>
          <w:szCs w:val="22"/>
          <w:bdr w:val="none" w:sz="0" w:space="0" w:color="auto" w:frame="1"/>
        </w:rPr>
        <w:t>.</w:t>
      </w:r>
    </w:p>
    <w:p w14:paraId="469C07BD" w14:textId="08471DE3" w:rsidR="0036041F" w:rsidRPr="003B214B" w:rsidRDefault="0036041F" w:rsidP="003B214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Caberá à CONTRATADA as seguintes atividades:</w:t>
      </w:r>
    </w:p>
    <w:p w14:paraId="6AE1A597" w14:textId="26C71E18" w:rsidR="0036041F" w:rsidRPr="003B214B" w:rsidRDefault="0036041F" w:rsidP="003B214B">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Planejar os </w:t>
      </w:r>
      <w:proofErr w:type="spellStart"/>
      <w:r w:rsidRPr="003B214B">
        <w:rPr>
          <w:rFonts w:ascii="Arial" w:eastAsia="Arial" w:hAnsi="Arial" w:cs="Arial"/>
          <w:color w:val="000000" w:themeColor="text1"/>
          <w:sz w:val="22"/>
          <w:szCs w:val="22"/>
          <w:bdr w:val="none" w:sz="0" w:space="0" w:color="auto" w:frame="1"/>
        </w:rPr>
        <w:t>cut</w:t>
      </w:r>
      <w:proofErr w:type="spellEnd"/>
      <w:r w:rsidRPr="003B214B">
        <w:rPr>
          <w:rFonts w:ascii="Arial" w:eastAsia="Arial" w:hAnsi="Arial" w:cs="Arial"/>
          <w:color w:val="000000" w:themeColor="text1"/>
          <w:sz w:val="22"/>
          <w:szCs w:val="22"/>
          <w:bdr w:val="none" w:sz="0" w:space="0" w:color="auto" w:frame="1"/>
        </w:rPr>
        <w:t>-overs e elaborar o Plano de Contingência, em conjunto com o CONTRATANTE.</w:t>
      </w:r>
    </w:p>
    <w:p w14:paraId="6D9A7A14" w14:textId="1D6D0CCD" w:rsidR="0036041F" w:rsidRPr="003B214B" w:rsidRDefault="0036041F" w:rsidP="003B214B">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 xml:space="preserve">Realizar a reuniões </w:t>
      </w:r>
      <w:r w:rsidR="007F4774" w:rsidRPr="003B214B">
        <w:rPr>
          <w:rFonts w:ascii="Arial" w:eastAsia="Arial" w:hAnsi="Arial" w:cs="Arial"/>
          <w:color w:val="000000" w:themeColor="text1"/>
          <w:sz w:val="22"/>
          <w:szCs w:val="22"/>
          <w:bdr w:val="none" w:sz="0" w:space="0" w:color="auto" w:frame="1"/>
        </w:rPr>
        <w:t xml:space="preserve">(podendo ser remotamente) </w:t>
      </w:r>
      <w:r w:rsidRPr="003B214B">
        <w:rPr>
          <w:rFonts w:ascii="Arial" w:eastAsia="Arial" w:hAnsi="Arial" w:cs="Arial"/>
          <w:color w:val="000000" w:themeColor="text1"/>
          <w:sz w:val="22"/>
          <w:szCs w:val="22"/>
          <w:bdr w:val="none" w:sz="0" w:space="0" w:color="auto" w:frame="1"/>
        </w:rPr>
        <w:t>de Go/</w:t>
      </w:r>
      <w:proofErr w:type="spellStart"/>
      <w:r w:rsidRPr="003B214B">
        <w:rPr>
          <w:rFonts w:ascii="Arial" w:eastAsia="Arial" w:hAnsi="Arial" w:cs="Arial"/>
          <w:color w:val="000000" w:themeColor="text1"/>
          <w:sz w:val="22"/>
          <w:szCs w:val="22"/>
          <w:bdr w:val="none" w:sz="0" w:space="0" w:color="auto" w:frame="1"/>
        </w:rPr>
        <w:t>NoGo</w:t>
      </w:r>
      <w:proofErr w:type="spellEnd"/>
      <w:r w:rsidRPr="003B214B">
        <w:rPr>
          <w:rFonts w:ascii="Arial" w:eastAsia="Arial" w:hAnsi="Arial" w:cs="Arial"/>
          <w:color w:val="000000" w:themeColor="text1"/>
          <w:sz w:val="22"/>
          <w:szCs w:val="22"/>
          <w:bdr w:val="none" w:sz="0" w:space="0" w:color="auto" w:frame="1"/>
        </w:rPr>
        <w:t xml:space="preserve"> junto com o CONTRATANTE.</w:t>
      </w:r>
    </w:p>
    <w:p w14:paraId="5A4A4494" w14:textId="2F52EE92" w:rsidR="0036041F" w:rsidRPr="003B214B" w:rsidRDefault="0036041F" w:rsidP="003B214B">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Ajustar possíveis inconsistências no sistema.</w:t>
      </w:r>
    </w:p>
    <w:p w14:paraId="6E35D095" w14:textId="09975554" w:rsidR="0036041F" w:rsidRPr="003B214B" w:rsidRDefault="0036041F" w:rsidP="003B214B">
      <w:pPr>
        <w:pStyle w:val="PargrafodaLista"/>
        <w:numPr>
          <w:ilvl w:val="0"/>
          <w:numId w:val="16"/>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Elaborar a documentação de finalização do projeto</w:t>
      </w:r>
      <w:r w:rsidR="00137B32">
        <w:rPr>
          <w:rFonts w:ascii="Arial" w:eastAsia="Arial" w:hAnsi="Arial" w:cs="Arial"/>
          <w:color w:val="000000" w:themeColor="text1"/>
          <w:sz w:val="22"/>
          <w:szCs w:val="22"/>
          <w:bdr w:val="none" w:sz="0" w:space="0" w:color="auto" w:frame="1"/>
        </w:rPr>
        <w:t xml:space="preserve"> (quando se tratar da finalização do serviço de desenvolvimento ou finalização do contrato)</w:t>
      </w:r>
      <w:r w:rsidRPr="003B214B">
        <w:rPr>
          <w:rFonts w:ascii="Arial" w:eastAsia="Arial" w:hAnsi="Arial" w:cs="Arial"/>
          <w:color w:val="000000" w:themeColor="text1"/>
          <w:sz w:val="22"/>
          <w:szCs w:val="22"/>
          <w:bdr w:val="none" w:sz="0" w:space="0" w:color="auto" w:frame="1"/>
        </w:rPr>
        <w:t>.</w:t>
      </w:r>
    </w:p>
    <w:p w14:paraId="262F1A1C" w14:textId="56C5C98B" w:rsidR="0036041F" w:rsidRDefault="0036041F" w:rsidP="003B214B">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3B214B">
        <w:rPr>
          <w:rFonts w:ascii="Arial" w:eastAsia="Arial" w:hAnsi="Arial" w:cs="Arial"/>
          <w:color w:val="000000" w:themeColor="text1"/>
          <w:sz w:val="22"/>
          <w:szCs w:val="22"/>
          <w:bdr w:val="none" w:sz="0" w:space="0" w:color="auto" w:frame="1"/>
        </w:rPr>
        <w:t>O planejamento e execução do Go Live não poderão acarretar custos adicionais para o CONTRATANTE. Não deve haver consumo de pontos de função e nem de outra dimensão do contrato para sua remuneração. Ou seja, seus custos já devem ser previstos pela CONTRATADA e inseridos na composição de preço dos serviços contratados.</w:t>
      </w:r>
    </w:p>
    <w:p w14:paraId="7C34682B" w14:textId="5D5AB481" w:rsidR="002D313C" w:rsidRPr="003B214B" w:rsidRDefault="002D313C" w:rsidP="002D313C">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Produtividade</w:t>
      </w:r>
      <w:r w:rsidRPr="003B214B">
        <w:rPr>
          <w:rFonts w:ascii="Arial" w:eastAsia="Arial" w:hAnsi="Arial" w:cs="Arial"/>
          <w:color w:val="000000" w:themeColor="text1"/>
          <w:sz w:val="22"/>
          <w:szCs w:val="22"/>
          <w:bdr w:val="none" w:sz="0" w:space="0" w:color="auto" w:frame="1"/>
        </w:rPr>
        <w:t>.</w:t>
      </w:r>
    </w:p>
    <w:p w14:paraId="1CC6551C" w14:textId="6119472B" w:rsidR="00A37BB8" w:rsidRPr="00A03E38" w:rsidRDefault="00A37BB8" w:rsidP="00A37BB8">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highlight w:val="yellow"/>
          <w:bdr w:val="none" w:sz="0" w:space="0" w:color="auto" w:frame="1"/>
        </w:rPr>
      </w:pPr>
      <w:r w:rsidRPr="00A03E38">
        <w:rPr>
          <w:rFonts w:ascii="Arial" w:eastAsia="Arial" w:hAnsi="Arial" w:cs="Arial"/>
          <w:color w:val="000000" w:themeColor="text1"/>
          <w:sz w:val="22"/>
          <w:szCs w:val="22"/>
          <w:highlight w:val="yellow"/>
          <w:bdr w:val="none" w:sz="0" w:space="0" w:color="auto" w:frame="1"/>
        </w:rPr>
        <w:t xml:space="preserve">Havendo backlog de produto com Contagem Estimativa de Pontos de Função – CEPF, maior ou igual a </w:t>
      </w:r>
      <w:r w:rsidR="00CB5799" w:rsidRPr="00A03E38">
        <w:rPr>
          <w:rFonts w:ascii="Arial" w:eastAsia="Arial" w:hAnsi="Arial" w:cs="Arial"/>
          <w:b/>
          <w:bCs/>
          <w:color w:val="000000" w:themeColor="text1"/>
          <w:sz w:val="22"/>
          <w:szCs w:val="22"/>
          <w:highlight w:val="yellow"/>
          <w:bdr w:val="none" w:sz="0" w:space="0" w:color="auto" w:frame="1"/>
        </w:rPr>
        <w:t>32</w:t>
      </w:r>
      <w:r w:rsidRPr="00A03E38">
        <w:rPr>
          <w:rFonts w:ascii="Arial" w:eastAsia="Arial" w:hAnsi="Arial" w:cs="Arial"/>
          <w:color w:val="000000" w:themeColor="text1"/>
          <w:sz w:val="22"/>
          <w:szCs w:val="22"/>
          <w:highlight w:val="yellow"/>
          <w:bdr w:val="none" w:sz="0" w:space="0" w:color="auto" w:frame="1"/>
        </w:rPr>
        <w:t xml:space="preserve"> pontos de função a produtividade da sprint de desenvolvimento deverá ser </w:t>
      </w:r>
      <w:r w:rsidR="003A6DDD" w:rsidRPr="00A03E38">
        <w:rPr>
          <w:rFonts w:ascii="Arial" w:eastAsia="Arial" w:hAnsi="Arial" w:cs="Arial"/>
          <w:color w:val="000000" w:themeColor="text1"/>
          <w:sz w:val="22"/>
          <w:szCs w:val="22"/>
          <w:highlight w:val="yellow"/>
          <w:bdr w:val="none" w:sz="0" w:space="0" w:color="auto" w:frame="1"/>
        </w:rPr>
        <w:t xml:space="preserve">no mínimo igual a </w:t>
      </w:r>
      <w:r w:rsidR="00CB5799" w:rsidRPr="00A03E38">
        <w:rPr>
          <w:rFonts w:ascii="Arial" w:eastAsia="Arial" w:hAnsi="Arial" w:cs="Arial"/>
          <w:b/>
          <w:bCs/>
          <w:color w:val="000000" w:themeColor="text1"/>
          <w:sz w:val="22"/>
          <w:szCs w:val="22"/>
          <w:highlight w:val="yellow"/>
          <w:bdr w:val="none" w:sz="0" w:space="0" w:color="auto" w:frame="1"/>
        </w:rPr>
        <w:t>32</w:t>
      </w:r>
      <w:r w:rsidRPr="00A03E38">
        <w:rPr>
          <w:rFonts w:ascii="Arial" w:eastAsia="Arial" w:hAnsi="Arial" w:cs="Arial"/>
          <w:color w:val="000000" w:themeColor="text1"/>
          <w:sz w:val="22"/>
          <w:szCs w:val="22"/>
          <w:highlight w:val="yellow"/>
          <w:bdr w:val="none" w:sz="0" w:space="0" w:color="auto" w:frame="1"/>
        </w:rPr>
        <w:t xml:space="preserve"> pontos de função. Se o backlog do produto for menor do que os </w:t>
      </w:r>
      <w:r w:rsidR="00CB5799" w:rsidRPr="00A03E38">
        <w:rPr>
          <w:rFonts w:ascii="Arial" w:eastAsia="Arial" w:hAnsi="Arial" w:cs="Arial"/>
          <w:b/>
          <w:bCs/>
          <w:color w:val="000000" w:themeColor="text1"/>
          <w:sz w:val="22"/>
          <w:szCs w:val="22"/>
          <w:highlight w:val="yellow"/>
          <w:bdr w:val="none" w:sz="0" w:space="0" w:color="auto" w:frame="1"/>
        </w:rPr>
        <w:t>32</w:t>
      </w:r>
      <w:r w:rsidRPr="00A03E38">
        <w:rPr>
          <w:rFonts w:ascii="Arial" w:eastAsia="Arial" w:hAnsi="Arial" w:cs="Arial"/>
          <w:color w:val="000000" w:themeColor="text1"/>
          <w:sz w:val="22"/>
          <w:szCs w:val="22"/>
          <w:highlight w:val="yellow"/>
          <w:bdr w:val="none" w:sz="0" w:space="0" w:color="auto" w:frame="1"/>
        </w:rPr>
        <w:t xml:space="preserve"> pontos, a produtividade da Sprint deverá ser o tamanho da CEPF deste backlog.</w:t>
      </w:r>
    </w:p>
    <w:p w14:paraId="71507211" w14:textId="3A961AE4" w:rsidR="00A37BB8" w:rsidRPr="00A37BB8" w:rsidRDefault="00A37BB8" w:rsidP="00A37BB8">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Pr>
          <w:rFonts w:ascii="Arial" w:eastAsia="Arial" w:hAnsi="Arial" w:cs="Arial"/>
          <w:color w:val="000000" w:themeColor="text1"/>
          <w:sz w:val="22"/>
          <w:szCs w:val="22"/>
          <w:bdr w:val="none" w:sz="0" w:space="0" w:color="auto" w:frame="1"/>
        </w:rPr>
        <w:t xml:space="preserve">Mais detalhes sobre a execução e gestão dos serviços de Desenvolvimento e Manutenção Evolutiva estão descritos no </w:t>
      </w:r>
      <w:r w:rsidRPr="00A37BB8">
        <w:rPr>
          <w:rFonts w:ascii="Arial" w:eastAsia="Arial" w:hAnsi="Arial" w:cs="Arial"/>
          <w:color w:val="000000" w:themeColor="text1"/>
          <w:sz w:val="22"/>
          <w:szCs w:val="22"/>
          <w:bdr w:val="none" w:sz="0" w:space="0" w:color="auto" w:frame="1"/>
        </w:rPr>
        <w:t>ANEXO IF - Método de Gestão</w:t>
      </w:r>
      <w:r>
        <w:rPr>
          <w:rFonts w:ascii="Arial" w:eastAsia="Arial" w:hAnsi="Arial" w:cs="Arial"/>
          <w:color w:val="000000" w:themeColor="text1"/>
          <w:sz w:val="22"/>
          <w:szCs w:val="22"/>
          <w:bdr w:val="none" w:sz="0" w:space="0" w:color="auto" w:frame="1"/>
        </w:rPr>
        <w:t>.</w:t>
      </w:r>
    </w:p>
    <w:p w14:paraId="7A14A6BE" w14:textId="77777777" w:rsidR="00A37BB8" w:rsidRPr="003B214B" w:rsidRDefault="00A37BB8" w:rsidP="00A37BB8">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6FAC45C8" w14:textId="32C984E7" w:rsidR="0036041F" w:rsidRPr="00881695" w:rsidRDefault="0036041F" w:rsidP="00881695">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29" w:name="_Toc73451097"/>
      <w:bookmarkStart w:id="30" w:name="_Toc188542733"/>
      <w:r w:rsidRPr="00881695">
        <w:rPr>
          <w:rFonts w:ascii="Arial" w:hAnsi="Arial" w:cs="Arial"/>
          <w:b/>
          <w:bCs/>
          <w:color w:val="000000" w:themeColor="text1"/>
          <w:sz w:val="22"/>
          <w:szCs w:val="22"/>
          <w:bdr w:val="none" w:sz="0" w:space="0" w:color="auto" w:frame="1"/>
        </w:rPr>
        <w:t>Serviços de</w:t>
      </w:r>
      <w:r w:rsidR="00137B32">
        <w:rPr>
          <w:rFonts w:ascii="Arial" w:hAnsi="Arial" w:cs="Arial"/>
          <w:b/>
          <w:bCs/>
          <w:color w:val="000000" w:themeColor="text1"/>
          <w:sz w:val="22"/>
          <w:szCs w:val="22"/>
          <w:bdr w:val="none" w:sz="0" w:space="0" w:color="auto" w:frame="1"/>
        </w:rPr>
        <w:t xml:space="preserve"> Manutenção Corretiva</w:t>
      </w:r>
      <w:r w:rsidRPr="00881695">
        <w:rPr>
          <w:rFonts w:ascii="Arial" w:hAnsi="Arial" w:cs="Arial"/>
          <w:b/>
          <w:bCs/>
          <w:color w:val="000000" w:themeColor="text1"/>
          <w:sz w:val="22"/>
          <w:szCs w:val="22"/>
          <w:bdr w:val="none" w:sz="0" w:space="0" w:color="auto" w:frame="1"/>
        </w:rPr>
        <w:t>:</w:t>
      </w:r>
      <w:bookmarkEnd w:id="29"/>
      <w:bookmarkEnd w:id="30"/>
    </w:p>
    <w:p w14:paraId="3EFE043D" w14:textId="07043162" w:rsidR="0036041F" w:rsidRPr="001737D5" w:rsidRDefault="0036041F" w:rsidP="004552ED">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Manutenção Corretiva:</w:t>
      </w:r>
    </w:p>
    <w:p w14:paraId="31F5784B" w14:textId="286012EE" w:rsidR="0036041F" w:rsidRPr="001737D5" w:rsidRDefault="0036041F" w:rsidP="004552E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Os serviços de manutenção corretiva serão prestados para:</w:t>
      </w:r>
    </w:p>
    <w:p w14:paraId="3114B0CF" w14:textId="1A0A62A0" w:rsidR="0036041F" w:rsidRPr="001737D5" w:rsidRDefault="0036041F" w:rsidP="004552ED">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Aquelas funcionalidades do(s) sistema(s) desenvolvido(s) no âmbito deste Termo de Referência e que já tiver(em) concluído o seu período de garantia (com os ajustes necessários também finalizados);</w:t>
      </w:r>
    </w:p>
    <w:p w14:paraId="01CFCDB2" w14:textId="454482D7" w:rsidR="0036041F" w:rsidRPr="001737D5" w:rsidRDefault="0036041F" w:rsidP="004552ED">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lastRenderedPageBreak/>
        <w:t>Sistemas e/ou componentes legados que suportam o</w:t>
      </w:r>
      <w:r w:rsidR="005D690E">
        <w:rPr>
          <w:rFonts w:ascii="Arial" w:eastAsia="Arial" w:hAnsi="Arial" w:cs="Arial"/>
          <w:color w:val="000000" w:themeColor="text1"/>
          <w:sz w:val="22"/>
          <w:szCs w:val="22"/>
          <w:bdr w:val="none" w:sz="0" w:space="0" w:color="auto" w:frame="1"/>
        </w:rPr>
        <w:t>s</w:t>
      </w:r>
      <w:r w:rsidRPr="001737D5">
        <w:rPr>
          <w:rFonts w:ascii="Arial" w:eastAsia="Arial" w:hAnsi="Arial" w:cs="Arial"/>
          <w:color w:val="000000" w:themeColor="text1"/>
          <w:sz w:val="22"/>
          <w:szCs w:val="22"/>
          <w:bdr w:val="none" w:sz="0" w:space="0" w:color="auto" w:frame="1"/>
        </w:rPr>
        <w:t xml:space="preserve"> processo</w:t>
      </w:r>
      <w:r w:rsidR="005D690E">
        <w:rPr>
          <w:rFonts w:ascii="Arial" w:eastAsia="Arial" w:hAnsi="Arial" w:cs="Arial"/>
          <w:color w:val="000000" w:themeColor="text1"/>
          <w:sz w:val="22"/>
          <w:szCs w:val="22"/>
          <w:bdr w:val="none" w:sz="0" w:space="0" w:color="auto" w:frame="1"/>
        </w:rPr>
        <w:t>s</w:t>
      </w:r>
      <w:r w:rsidRPr="001737D5">
        <w:rPr>
          <w:rFonts w:ascii="Arial" w:eastAsia="Arial" w:hAnsi="Arial" w:cs="Arial"/>
          <w:color w:val="000000" w:themeColor="text1"/>
          <w:sz w:val="22"/>
          <w:szCs w:val="22"/>
          <w:bdr w:val="none" w:sz="0" w:space="0" w:color="auto" w:frame="1"/>
        </w:rPr>
        <w:t xml:space="preserve"> do</w:t>
      </w:r>
      <w:r w:rsidR="005D690E">
        <w:rPr>
          <w:rFonts w:ascii="Arial" w:eastAsia="Arial" w:hAnsi="Arial" w:cs="Arial"/>
          <w:color w:val="000000" w:themeColor="text1"/>
          <w:sz w:val="22"/>
          <w:szCs w:val="22"/>
          <w:bdr w:val="none" w:sz="0" w:space="0" w:color="auto" w:frame="1"/>
        </w:rPr>
        <w:t xml:space="preserve">(s) sistema(s) objeto(s) deste </w:t>
      </w:r>
      <w:r w:rsidR="006469D1">
        <w:rPr>
          <w:rFonts w:ascii="Arial" w:eastAsia="Arial" w:hAnsi="Arial" w:cs="Arial"/>
          <w:color w:val="000000" w:themeColor="text1"/>
          <w:sz w:val="22"/>
          <w:szCs w:val="22"/>
          <w:bdr w:val="none" w:sz="0" w:space="0" w:color="auto" w:frame="1"/>
        </w:rPr>
        <w:t>Termo de Referência</w:t>
      </w:r>
      <w:r w:rsidRPr="001737D5">
        <w:rPr>
          <w:rFonts w:ascii="Arial" w:eastAsia="Arial" w:hAnsi="Arial" w:cs="Arial"/>
          <w:color w:val="000000" w:themeColor="text1"/>
          <w:sz w:val="22"/>
          <w:szCs w:val="22"/>
          <w:bdr w:val="none" w:sz="0" w:space="0" w:color="auto" w:frame="1"/>
        </w:rPr>
        <w:t>;</w:t>
      </w:r>
    </w:p>
    <w:p w14:paraId="1ADC8A27" w14:textId="38D2ADA7" w:rsidR="0036041F" w:rsidRPr="001737D5" w:rsidRDefault="0036041F" w:rsidP="004552E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 xml:space="preserve">Os serviços de manutenção corretiva serão prestados através de solicitações feitas pelos usuários do CONTRATANTE à CONTRATADA mediante abertura de chamado em Sistema de Gestão Demandas do CONTRATANTE. </w:t>
      </w:r>
      <w:bookmarkStart w:id="31" w:name="_heading=h.ol974rig41ny"/>
      <w:bookmarkEnd w:id="31"/>
    </w:p>
    <w:p w14:paraId="19ACAF85" w14:textId="52F0CC81" w:rsidR="0036041F" w:rsidRPr="001737D5" w:rsidRDefault="0036041F" w:rsidP="004552E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 xml:space="preserve">O sistema utilizado para Gestão das Demandas, bem como toda a documentação produzida, será disponibilizado em língua portuguesa. </w:t>
      </w:r>
    </w:p>
    <w:p w14:paraId="35AACF43" w14:textId="2A630530" w:rsidR="00A33239" w:rsidRPr="001737D5" w:rsidRDefault="0036041F" w:rsidP="004552E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Todos os registros chamados no Sistema de Gestão de Demandas do CONTRATANTE devem incluir:</w:t>
      </w:r>
    </w:p>
    <w:p w14:paraId="6BB36CAB" w14:textId="61C3A915"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Prioridade;</w:t>
      </w:r>
    </w:p>
    <w:p w14:paraId="0DB958D7" w14:textId="1263A774" w:rsidR="00A33239" w:rsidRPr="001737D5" w:rsidRDefault="00A33239"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S</w:t>
      </w:r>
      <w:r w:rsidR="0036041F" w:rsidRPr="001737D5">
        <w:rPr>
          <w:rFonts w:ascii="Arial" w:eastAsia="Arial" w:hAnsi="Arial" w:cs="Arial"/>
          <w:color w:val="000000" w:themeColor="text1"/>
          <w:sz w:val="22"/>
          <w:szCs w:val="22"/>
          <w:bdr w:val="none" w:sz="0" w:space="0" w:color="auto" w:frame="1"/>
        </w:rPr>
        <w:t>tatus de atendimento</w:t>
      </w:r>
      <w:r w:rsidRPr="001737D5">
        <w:rPr>
          <w:rFonts w:ascii="Arial" w:eastAsia="Arial" w:hAnsi="Arial" w:cs="Arial"/>
          <w:color w:val="000000" w:themeColor="text1"/>
          <w:sz w:val="22"/>
          <w:szCs w:val="22"/>
          <w:bdr w:val="none" w:sz="0" w:space="0" w:color="auto" w:frame="1"/>
        </w:rPr>
        <w:t>;</w:t>
      </w:r>
    </w:p>
    <w:p w14:paraId="7F67CD28" w14:textId="3125541C"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Pessoa ou grupo que registrou a solicitação;</w:t>
      </w:r>
    </w:p>
    <w:p w14:paraId="7439101F" w14:textId="1892A30B"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Título da solicitação;</w:t>
      </w:r>
    </w:p>
    <w:p w14:paraId="4E7EFCC0" w14:textId="17614401"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Descrição da solicitação;</w:t>
      </w:r>
    </w:p>
    <w:p w14:paraId="4F1F4D2F" w14:textId="6DC6F02D"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Atividades que foram executadas na resolução da solicitação (todo o histórico do atendimento);</w:t>
      </w:r>
    </w:p>
    <w:p w14:paraId="6DA4C466" w14:textId="7CC41207" w:rsidR="00A33239"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Descrição da solução;</w:t>
      </w:r>
    </w:p>
    <w:p w14:paraId="5517C65E" w14:textId="5E43E7B3" w:rsidR="0036041F" w:rsidRPr="001737D5" w:rsidRDefault="0036041F" w:rsidP="00405AC3">
      <w:pPr>
        <w:pStyle w:val="PargrafodaLista"/>
        <w:numPr>
          <w:ilvl w:val="0"/>
          <w:numId w:val="17"/>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Data e horário da conclusão de cada estágio de atendimento.</w:t>
      </w:r>
    </w:p>
    <w:p w14:paraId="4C5707BE" w14:textId="504E4D05" w:rsidR="0036041F" w:rsidRPr="001737D5" w:rsidRDefault="0036041F" w:rsidP="004552E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32" w:name="_Ref22108342"/>
      <w:bookmarkStart w:id="33" w:name="_Ref78194998"/>
      <w:r w:rsidRPr="001737D5">
        <w:rPr>
          <w:rFonts w:ascii="Arial" w:eastAsia="Arial" w:hAnsi="Arial" w:cs="Arial"/>
          <w:color w:val="000000" w:themeColor="text1"/>
          <w:sz w:val="22"/>
          <w:szCs w:val="22"/>
          <w:bdr w:val="none" w:sz="0" w:space="0" w:color="auto" w:frame="1"/>
        </w:rPr>
        <w:t xml:space="preserve">Prazos da </w:t>
      </w:r>
      <w:bookmarkEnd w:id="32"/>
      <w:r w:rsidRPr="001737D5">
        <w:rPr>
          <w:rFonts w:ascii="Arial" w:eastAsia="Arial" w:hAnsi="Arial" w:cs="Arial"/>
          <w:color w:val="000000" w:themeColor="text1"/>
          <w:sz w:val="22"/>
          <w:szCs w:val="22"/>
          <w:bdr w:val="none" w:sz="0" w:space="0" w:color="auto" w:frame="1"/>
        </w:rPr>
        <w:t>Manutenção Corretiva:</w:t>
      </w:r>
      <w:bookmarkEnd w:id="33"/>
      <w:r w:rsidRPr="001737D5">
        <w:rPr>
          <w:rFonts w:ascii="Arial" w:eastAsia="Arial" w:hAnsi="Arial" w:cs="Arial"/>
          <w:color w:val="000000" w:themeColor="text1"/>
          <w:sz w:val="22"/>
          <w:szCs w:val="22"/>
          <w:bdr w:val="none" w:sz="0" w:space="0" w:color="auto" w:frame="1"/>
        </w:rPr>
        <w:t> </w:t>
      </w:r>
    </w:p>
    <w:p w14:paraId="081533D8" w14:textId="0A9A52A9" w:rsidR="0036041F" w:rsidRPr="001737D5" w:rsidRDefault="0036041F" w:rsidP="004552ED">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1737D5">
        <w:rPr>
          <w:rFonts w:ascii="Arial" w:eastAsia="Arial" w:hAnsi="Arial" w:cs="Arial"/>
          <w:color w:val="000000" w:themeColor="text1"/>
          <w:sz w:val="22"/>
          <w:szCs w:val="22"/>
          <w:bdr w:val="none" w:sz="0" w:space="0" w:color="auto" w:frame="1"/>
        </w:rPr>
        <w:t>Os prazos para a manutenção corretiva devem ser priorizados de acordo com a criticidade e respectivo impacto, sendo assim, o tempo de atendimento deve obedecer aos prazos estipulados na tabela a seguir:</w:t>
      </w:r>
    </w:p>
    <w:tbl>
      <w:tblPr>
        <w:tblW w:w="8779" w:type="dxa"/>
        <w:jc w:val="center"/>
        <w:tblCellMar>
          <w:left w:w="70" w:type="dxa"/>
          <w:right w:w="70" w:type="dxa"/>
        </w:tblCellMar>
        <w:tblLook w:val="04A0" w:firstRow="1" w:lastRow="0" w:firstColumn="1" w:lastColumn="0" w:noHBand="0" w:noVBand="1"/>
      </w:tblPr>
      <w:tblGrid>
        <w:gridCol w:w="1328"/>
        <w:gridCol w:w="1420"/>
        <w:gridCol w:w="3905"/>
        <w:gridCol w:w="2126"/>
      </w:tblGrid>
      <w:tr w:rsidR="00127A5D" w:rsidRPr="00D96413" w14:paraId="783F3FC2" w14:textId="77777777" w:rsidTr="61924041">
        <w:trPr>
          <w:trHeight w:val="1005"/>
          <w:jc w:val="cent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2F2F2" w:themeFill="background1" w:themeFillShade="F2"/>
            <w:vAlign w:val="center"/>
            <w:hideMark/>
          </w:tcPr>
          <w:p w14:paraId="4394B21D"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Prioridade</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3A81DEB3"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Severidade</w:t>
            </w:r>
          </w:p>
        </w:tc>
        <w:tc>
          <w:tcPr>
            <w:tcW w:w="3905"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hideMark/>
          </w:tcPr>
          <w:p w14:paraId="23493C8A"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Enquadramento</w:t>
            </w:r>
          </w:p>
        </w:tc>
        <w:tc>
          <w:tcPr>
            <w:tcW w:w="2126" w:type="dxa"/>
            <w:tcBorders>
              <w:top w:val="single" w:sz="8" w:space="0" w:color="000000" w:themeColor="text1"/>
              <w:left w:val="nil"/>
              <w:bottom w:val="single" w:sz="8" w:space="0" w:color="000000" w:themeColor="text1"/>
              <w:right w:val="single" w:sz="8" w:space="0" w:color="000000" w:themeColor="text1"/>
            </w:tcBorders>
            <w:shd w:val="clear" w:color="auto" w:fill="F2F2F2" w:themeFill="background1" w:themeFillShade="F2"/>
            <w:vAlign w:val="center"/>
          </w:tcPr>
          <w:p w14:paraId="4BA446DC" w14:textId="77777777" w:rsidR="00127A5D" w:rsidRPr="00127A5D" w:rsidRDefault="00127A5D" w:rsidP="00E80C96">
            <w:pPr>
              <w:jc w:val="center"/>
              <w:rPr>
                <w:rFonts w:ascii="Arial" w:hAnsi="Arial" w:cs="Arial"/>
                <w:b/>
                <w:bCs/>
                <w:sz w:val="21"/>
                <w:szCs w:val="21"/>
              </w:rPr>
            </w:pPr>
            <w:r w:rsidRPr="00127A5D">
              <w:rPr>
                <w:rFonts w:ascii="Arial" w:hAnsi="Arial" w:cs="Arial"/>
                <w:b/>
                <w:bCs/>
                <w:sz w:val="21"/>
                <w:szCs w:val="21"/>
              </w:rPr>
              <w:t>Prazo para solução</w:t>
            </w:r>
          </w:p>
        </w:tc>
      </w:tr>
      <w:tr w:rsidR="00127A5D" w:rsidRPr="00D96413" w14:paraId="02DFD0F1" w14:textId="77777777" w:rsidTr="61924041">
        <w:trPr>
          <w:trHeight w:val="858"/>
          <w:jc w:val="center"/>
        </w:trPr>
        <w:tc>
          <w:tcPr>
            <w:tcW w:w="0" w:type="auto"/>
            <w:tcBorders>
              <w:top w:val="nil"/>
              <w:left w:val="single" w:sz="8" w:space="0" w:color="000000" w:themeColor="text1"/>
              <w:bottom w:val="single" w:sz="8" w:space="0" w:color="000000" w:themeColor="text1"/>
              <w:right w:val="single" w:sz="8" w:space="0" w:color="000000" w:themeColor="text1"/>
            </w:tcBorders>
            <w:vAlign w:val="center"/>
          </w:tcPr>
          <w:p w14:paraId="2D7DED83"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1</w:t>
            </w:r>
          </w:p>
        </w:tc>
        <w:tc>
          <w:tcPr>
            <w:tcW w:w="0" w:type="auto"/>
            <w:tcBorders>
              <w:top w:val="nil"/>
              <w:left w:val="nil"/>
              <w:bottom w:val="single" w:sz="8" w:space="0" w:color="000000" w:themeColor="text1"/>
              <w:right w:val="single" w:sz="8" w:space="0" w:color="000000" w:themeColor="text1"/>
            </w:tcBorders>
            <w:vAlign w:val="center"/>
          </w:tcPr>
          <w:p w14:paraId="530D9421"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Crítica</w:t>
            </w:r>
          </w:p>
        </w:tc>
        <w:tc>
          <w:tcPr>
            <w:tcW w:w="3905" w:type="dxa"/>
            <w:tcBorders>
              <w:top w:val="nil"/>
              <w:left w:val="nil"/>
              <w:bottom w:val="single" w:sz="8" w:space="0" w:color="000000" w:themeColor="text1"/>
              <w:right w:val="single" w:sz="8" w:space="0" w:color="000000" w:themeColor="text1"/>
            </w:tcBorders>
            <w:vAlign w:val="center"/>
          </w:tcPr>
          <w:p w14:paraId="4AF89226"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 xml:space="preserve">Solicitação referente à problema que impeça o uso da aplicação, nos casos </w:t>
            </w:r>
            <w:proofErr w:type="gramStart"/>
            <w:r w:rsidRPr="00127A5D">
              <w:rPr>
                <w:rFonts w:ascii="Arial" w:eastAsia="Arial Narrow" w:hAnsi="Arial" w:cs="Arial"/>
                <w:sz w:val="21"/>
                <w:szCs w:val="21"/>
              </w:rPr>
              <w:t>onde</w:t>
            </w:r>
            <w:proofErr w:type="gramEnd"/>
            <w:r w:rsidRPr="00127A5D">
              <w:rPr>
                <w:rFonts w:ascii="Arial" w:eastAsia="Arial Narrow" w:hAnsi="Arial" w:cs="Arial"/>
                <w:sz w:val="21"/>
                <w:szCs w:val="21"/>
              </w:rPr>
              <w:t xml:space="preserve"> não houver solução de contorno, ou referência à Segurança da Informação. Problema crítico na aplicação gerando impacto em toda a empresa, ou em uma de suas áreas, existindo ou não a possibilidade de </w:t>
            </w:r>
            <w:r w:rsidRPr="00127A5D">
              <w:rPr>
                <w:rFonts w:ascii="Arial" w:eastAsia="Arial Narrow" w:hAnsi="Arial" w:cs="Arial"/>
                <w:sz w:val="21"/>
                <w:szCs w:val="21"/>
              </w:rPr>
              <w:lastRenderedPageBreak/>
              <w:t>penalização financeira e/ou legal e/ou de imagem para a CONTRATANTE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3D0BA5AE"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lastRenderedPageBreak/>
              <w:t>Até 4 horas úteis</w:t>
            </w:r>
          </w:p>
        </w:tc>
      </w:tr>
      <w:tr w:rsidR="00127A5D" w:rsidRPr="00D96413" w14:paraId="680D52D8" w14:textId="77777777" w:rsidTr="61924041">
        <w:trPr>
          <w:trHeight w:val="1239"/>
          <w:jc w:val="center"/>
        </w:trPr>
        <w:tc>
          <w:tcPr>
            <w:tcW w:w="0" w:type="auto"/>
            <w:tcBorders>
              <w:top w:val="nil"/>
              <w:left w:val="single" w:sz="8" w:space="0" w:color="000000" w:themeColor="text1"/>
              <w:bottom w:val="single" w:sz="8" w:space="0" w:color="000000" w:themeColor="text1"/>
              <w:right w:val="single" w:sz="8" w:space="0" w:color="000000" w:themeColor="text1"/>
            </w:tcBorders>
            <w:vAlign w:val="center"/>
            <w:hideMark/>
          </w:tcPr>
          <w:p w14:paraId="5F5F6106"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2</w:t>
            </w:r>
          </w:p>
        </w:tc>
        <w:tc>
          <w:tcPr>
            <w:tcW w:w="0" w:type="auto"/>
            <w:tcBorders>
              <w:top w:val="nil"/>
              <w:left w:val="nil"/>
              <w:bottom w:val="single" w:sz="8" w:space="0" w:color="000000" w:themeColor="text1"/>
              <w:right w:val="single" w:sz="8" w:space="0" w:color="000000" w:themeColor="text1"/>
            </w:tcBorders>
            <w:vAlign w:val="center"/>
            <w:hideMark/>
          </w:tcPr>
          <w:p w14:paraId="691A1B37"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Alta</w:t>
            </w:r>
          </w:p>
        </w:tc>
        <w:tc>
          <w:tcPr>
            <w:tcW w:w="3905" w:type="dxa"/>
            <w:tcBorders>
              <w:top w:val="nil"/>
              <w:left w:val="nil"/>
              <w:bottom w:val="single" w:sz="8" w:space="0" w:color="000000" w:themeColor="text1"/>
              <w:right w:val="single" w:sz="8" w:space="0" w:color="000000" w:themeColor="text1"/>
            </w:tcBorders>
            <w:vAlign w:val="center"/>
          </w:tcPr>
          <w:p w14:paraId="2992FD60" w14:textId="1A3574A9" w:rsidR="00127A5D" w:rsidRPr="00127A5D" w:rsidRDefault="7CCABBD3" w:rsidP="00E80C96">
            <w:pPr>
              <w:ind w:left="72"/>
              <w:jc w:val="both"/>
              <w:rPr>
                <w:rFonts w:ascii="Arial" w:eastAsia="Arial Narrow" w:hAnsi="Arial" w:cs="Arial"/>
                <w:sz w:val="21"/>
                <w:szCs w:val="21"/>
              </w:rPr>
            </w:pPr>
            <w:r w:rsidRPr="61924041">
              <w:rPr>
                <w:rFonts w:ascii="Arial" w:eastAsia="Arial Narrow" w:hAnsi="Arial" w:cs="Arial"/>
                <w:sz w:val="21"/>
                <w:szCs w:val="21"/>
              </w:rPr>
              <w:t>Solicitação referente à problema que impeça o uso normal da aplicação, porém, com solução de contorno viável. Problema em rotinas importantes de uso frequente do sistema, sem possibilidade de penalização financeira e/ou legal e/ou de imagem para a CONTRATANTE devido a impossibilidade de operação normal do sistema.</w:t>
            </w:r>
          </w:p>
        </w:tc>
        <w:tc>
          <w:tcPr>
            <w:tcW w:w="2126" w:type="dxa"/>
            <w:tcBorders>
              <w:top w:val="nil"/>
              <w:left w:val="nil"/>
              <w:bottom w:val="single" w:sz="8" w:space="0" w:color="000000" w:themeColor="text1"/>
              <w:right w:val="single" w:sz="8" w:space="0" w:color="000000" w:themeColor="text1"/>
            </w:tcBorders>
            <w:vAlign w:val="center"/>
          </w:tcPr>
          <w:p w14:paraId="070F110A"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8 horas úteis</w:t>
            </w:r>
          </w:p>
        </w:tc>
      </w:tr>
      <w:tr w:rsidR="00127A5D" w:rsidRPr="00D96413" w14:paraId="64A63C7C" w14:textId="77777777" w:rsidTr="61924041">
        <w:trPr>
          <w:trHeight w:val="1398"/>
          <w:jc w:val="center"/>
        </w:trPr>
        <w:tc>
          <w:tcPr>
            <w:tcW w:w="0" w:type="auto"/>
            <w:tcBorders>
              <w:top w:val="nil"/>
              <w:left w:val="single" w:sz="8" w:space="0" w:color="000000" w:themeColor="text1"/>
              <w:bottom w:val="single" w:sz="8" w:space="0" w:color="000000" w:themeColor="text1"/>
              <w:right w:val="single" w:sz="8" w:space="0" w:color="000000" w:themeColor="text1"/>
            </w:tcBorders>
            <w:vAlign w:val="center"/>
            <w:hideMark/>
          </w:tcPr>
          <w:p w14:paraId="62301ABC"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3</w:t>
            </w:r>
          </w:p>
        </w:tc>
        <w:tc>
          <w:tcPr>
            <w:tcW w:w="0" w:type="auto"/>
            <w:tcBorders>
              <w:top w:val="nil"/>
              <w:left w:val="nil"/>
              <w:bottom w:val="single" w:sz="8" w:space="0" w:color="000000" w:themeColor="text1"/>
              <w:right w:val="single" w:sz="8" w:space="0" w:color="000000" w:themeColor="text1"/>
            </w:tcBorders>
            <w:vAlign w:val="center"/>
            <w:hideMark/>
          </w:tcPr>
          <w:p w14:paraId="6A7E7835"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Média</w:t>
            </w:r>
          </w:p>
        </w:tc>
        <w:tc>
          <w:tcPr>
            <w:tcW w:w="3905" w:type="dxa"/>
            <w:tcBorders>
              <w:top w:val="nil"/>
              <w:left w:val="nil"/>
              <w:bottom w:val="single" w:sz="8" w:space="0" w:color="000000" w:themeColor="text1"/>
              <w:right w:val="single" w:sz="8" w:space="0" w:color="000000" w:themeColor="text1"/>
            </w:tcBorders>
            <w:vAlign w:val="center"/>
            <w:hideMark/>
          </w:tcPr>
          <w:p w14:paraId="10D68843"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Solicitação referente à problema em rotina de uso não frequente, com amplas possibilidades de soluções de contorno e que não impactam no negócio da empresa ou uso do sistema. Também, não deve gerar penalizações, de quaisquer tipos, para a CONTRATANTE.</w:t>
            </w:r>
          </w:p>
        </w:tc>
        <w:tc>
          <w:tcPr>
            <w:tcW w:w="2126" w:type="dxa"/>
            <w:tcBorders>
              <w:top w:val="nil"/>
              <w:left w:val="nil"/>
              <w:bottom w:val="single" w:sz="8" w:space="0" w:color="000000" w:themeColor="text1"/>
              <w:right w:val="single" w:sz="8" w:space="0" w:color="000000" w:themeColor="text1"/>
            </w:tcBorders>
            <w:vAlign w:val="center"/>
          </w:tcPr>
          <w:p w14:paraId="11362140"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24 horas úteis</w:t>
            </w:r>
          </w:p>
        </w:tc>
      </w:tr>
      <w:tr w:rsidR="00127A5D" w:rsidRPr="00D96413" w14:paraId="3679C03C" w14:textId="77777777" w:rsidTr="61924041">
        <w:trPr>
          <w:trHeight w:val="1403"/>
          <w:jc w:val="center"/>
        </w:trPr>
        <w:tc>
          <w:tcPr>
            <w:tcW w:w="0" w:type="auto"/>
            <w:tcBorders>
              <w:top w:val="nil"/>
              <w:left w:val="single" w:sz="8" w:space="0" w:color="000000" w:themeColor="text1"/>
              <w:bottom w:val="single" w:sz="8" w:space="0" w:color="000000" w:themeColor="text1"/>
              <w:right w:val="single" w:sz="8" w:space="0" w:color="000000" w:themeColor="text1"/>
            </w:tcBorders>
            <w:vAlign w:val="center"/>
            <w:hideMark/>
          </w:tcPr>
          <w:p w14:paraId="586B4FA4"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4</w:t>
            </w:r>
          </w:p>
        </w:tc>
        <w:tc>
          <w:tcPr>
            <w:tcW w:w="0" w:type="auto"/>
            <w:tcBorders>
              <w:top w:val="nil"/>
              <w:left w:val="nil"/>
              <w:bottom w:val="single" w:sz="8" w:space="0" w:color="000000" w:themeColor="text1"/>
              <w:right w:val="single" w:sz="8" w:space="0" w:color="000000" w:themeColor="text1"/>
            </w:tcBorders>
            <w:vAlign w:val="center"/>
            <w:hideMark/>
          </w:tcPr>
          <w:p w14:paraId="27DB2451"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Baixa</w:t>
            </w:r>
          </w:p>
        </w:tc>
        <w:tc>
          <w:tcPr>
            <w:tcW w:w="3905" w:type="dxa"/>
            <w:tcBorders>
              <w:top w:val="nil"/>
              <w:left w:val="nil"/>
              <w:bottom w:val="single" w:sz="8" w:space="0" w:color="000000" w:themeColor="text1"/>
              <w:right w:val="single" w:sz="8" w:space="0" w:color="000000" w:themeColor="text1"/>
            </w:tcBorders>
            <w:vAlign w:val="center"/>
            <w:hideMark/>
          </w:tcPr>
          <w:p w14:paraId="1D0CF3D2"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Solicitações referentes a problemas não relacionados ao uso de rotinas e funcionalidades e que não impactam no negócio da empresa ou uso do sistema. Também, não deve gerar penalizações, de quaisquer tipos, para a CONTRATANTE.</w:t>
            </w:r>
          </w:p>
        </w:tc>
        <w:tc>
          <w:tcPr>
            <w:tcW w:w="2126" w:type="dxa"/>
            <w:tcBorders>
              <w:top w:val="nil"/>
              <w:left w:val="nil"/>
              <w:bottom w:val="single" w:sz="8" w:space="0" w:color="000000" w:themeColor="text1"/>
              <w:right w:val="single" w:sz="8" w:space="0" w:color="000000" w:themeColor="text1"/>
            </w:tcBorders>
            <w:vAlign w:val="center"/>
          </w:tcPr>
          <w:p w14:paraId="14F28234" w14:textId="77777777" w:rsidR="00127A5D" w:rsidRPr="00127A5D" w:rsidRDefault="00127A5D" w:rsidP="00E80C96">
            <w:pPr>
              <w:ind w:left="72"/>
              <w:jc w:val="both"/>
              <w:rPr>
                <w:rFonts w:ascii="Arial" w:eastAsia="Arial Narrow" w:hAnsi="Arial" w:cs="Arial"/>
                <w:sz w:val="21"/>
                <w:szCs w:val="21"/>
              </w:rPr>
            </w:pPr>
            <w:r w:rsidRPr="00127A5D">
              <w:rPr>
                <w:rFonts w:ascii="Arial" w:eastAsia="Arial Narrow" w:hAnsi="Arial" w:cs="Arial"/>
                <w:sz w:val="21"/>
                <w:szCs w:val="21"/>
              </w:rPr>
              <w:t>Até 40 horas úteis</w:t>
            </w:r>
          </w:p>
        </w:tc>
      </w:tr>
    </w:tbl>
    <w:p w14:paraId="3B1DCE38" w14:textId="1F53800D" w:rsidR="0036041F" w:rsidRPr="00AE7F11" w:rsidRDefault="0036041F" w:rsidP="006A4063">
      <w:pPr>
        <w:pStyle w:val="PargrafodaLista"/>
        <w:numPr>
          <w:ilvl w:val="3"/>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AE7F11">
        <w:rPr>
          <w:rFonts w:ascii="Arial" w:eastAsia="Arial" w:hAnsi="Arial" w:cs="Arial"/>
          <w:color w:val="000000" w:themeColor="text1"/>
          <w:sz w:val="22"/>
          <w:szCs w:val="22"/>
          <w:bdr w:val="none" w:sz="0" w:space="0" w:color="auto" w:frame="1"/>
        </w:rPr>
        <w:t xml:space="preserve">O prazo para solução é o tempo máximo para a resolução do chamado, contando do momento do registro da solicitação até o </w:t>
      </w:r>
      <w:r w:rsidR="00137B32">
        <w:rPr>
          <w:rFonts w:ascii="Arial" w:eastAsia="Arial" w:hAnsi="Arial" w:cs="Arial"/>
          <w:color w:val="000000" w:themeColor="text1"/>
          <w:sz w:val="22"/>
          <w:szCs w:val="22"/>
          <w:bdr w:val="none" w:sz="0" w:space="0" w:color="auto" w:frame="1"/>
        </w:rPr>
        <w:t xml:space="preserve">seu </w:t>
      </w:r>
      <w:r w:rsidRPr="00AE7F11">
        <w:rPr>
          <w:rFonts w:ascii="Arial" w:eastAsia="Arial" w:hAnsi="Arial" w:cs="Arial"/>
          <w:color w:val="000000" w:themeColor="text1"/>
          <w:sz w:val="22"/>
          <w:szCs w:val="22"/>
          <w:bdr w:val="none" w:sz="0" w:space="0" w:color="auto" w:frame="1"/>
        </w:rPr>
        <w:t>fechamento no sistema de gestão de demandas d</w:t>
      </w:r>
      <w:r w:rsidR="00137B32">
        <w:rPr>
          <w:rFonts w:ascii="Arial" w:eastAsia="Arial" w:hAnsi="Arial" w:cs="Arial"/>
          <w:color w:val="000000" w:themeColor="text1"/>
          <w:sz w:val="22"/>
          <w:szCs w:val="22"/>
          <w:bdr w:val="none" w:sz="0" w:space="0" w:color="auto" w:frame="1"/>
        </w:rPr>
        <w:t>o</w:t>
      </w:r>
      <w:r w:rsidRPr="00AE7F11">
        <w:rPr>
          <w:rFonts w:ascii="Arial" w:eastAsia="Arial" w:hAnsi="Arial" w:cs="Arial"/>
          <w:color w:val="000000" w:themeColor="text1"/>
          <w:sz w:val="22"/>
          <w:szCs w:val="22"/>
          <w:bdr w:val="none" w:sz="0" w:space="0" w:color="auto" w:frame="1"/>
        </w:rPr>
        <w:t xml:space="preserve"> </w:t>
      </w:r>
      <w:r w:rsidR="00137B32">
        <w:rPr>
          <w:rFonts w:ascii="Arial" w:eastAsia="Arial" w:hAnsi="Arial" w:cs="Arial"/>
          <w:color w:val="000000" w:themeColor="text1"/>
          <w:sz w:val="22"/>
          <w:szCs w:val="22"/>
          <w:bdr w:val="none" w:sz="0" w:space="0" w:color="auto" w:frame="1"/>
        </w:rPr>
        <w:t>CONTRATANTE, mediante a implantação da solução no ambiente de produção do sistema</w:t>
      </w:r>
      <w:r w:rsidRPr="00AE7F11">
        <w:rPr>
          <w:rFonts w:ascii="Arial" w:eastAsia="Arial" w:hAnsi="Arial" w:cs="Arial"/>
          <w:color w:val="000000" w:themeColor="text1"/>
          <w:sz w:val="22"/>
          <w:szCs w:val="22"/>
          <w:bdr w:val="none" w:sz="0" w:space="0" w:color="auto" w:frame="1"/>
        </w:rPr>
        <w:t>.</w:t>
      </w:r>
    </w:p>
    <w:p w14:paraId="63844279" w14:textId="77777777" w:rsidR="00F11826" w:rsidRPr="0056722E" w:rsidRDefault="00F11826" w:rsidP="00F11826">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34" w:name="_Ref78195296"/>
      <w:bookmarkStart w:id="35" w:name="_Hlk83558586"/>
      <w:r>
        <w:rPr>
          <w:rFonts w:ascii="Arial" w:eastAsia="Arial" w:hAnsi="Arial" w:cs="Arial"/>
          <w:color w:val="000000" w:themeColor="text1"/>
          <w:sz w:val="22"/>
          <w:szCs w:val="22"/>
          <w:bdr w:val="none" w:sz="0" w:space="0" w:color="auto" w:frame="1"/>
        </w:rPr>
        <w:t xml:space="preserve">No anexo </w:t>
      </w:r>
      <w:proofErr w:type="spellStart"/>
      <w:r w:rsidRPr="00F11826">
        <w:rPr>
          <w:rFonts w:ascii="Arial" w:eastAsia="Arial" w:hAnsi="Arial" w:cs="Arial"/>
          <w:color w:val="000000" w:themeColor="text1"/>
          <w:sz w:val="22"/>
          <w:szCs w:val="22"/>
          <w:bdr w:val="none" w:sz="0" w:space="0" w:color="auto" w:frame="1"/>
        </w:rPr>
        <w:t>ANEXO</w:t>
      </w:r>
      <w:proofErr w:type="spellEnd"/>
      <w:r w:rsidRPr="00F11826">
        <w:rPr>
          <w:rFonts w:ascii="Arial" w:eastAsia="Arial" w:hAnsi="Arial" w:cs="Arial"/>
          <w:color w:val="000000" w:themeColor="text1"/>
          <w:sz w:val="22"/>
          <w:szCs w:val="22"/>
          <w:bdr w:val="none" w:sz="0" w:space="0" w:color="auto" w:frame="1"/>
        </w:rPr>
        <w:t xml:space="preserve"> IG - Time de Atendimento ao Contrato </w:t>
      </w:r>
      <w:r>
        <w:rPr>
          <w:rFonts w:ascii="Arial" w:eastAsia="Arial" w:hAnsi="Arial" w:cs="Arial"/>
          <w:color w:val="000000" w:themeColor="text1"/>
          <w:sz w:val="22"/>
          <w:szCs w:val="22"/>
          <w:bdr w:val="none" w:sz="0" w:space="0" w:color="auto" w:frame="1"/>
        </w:rPr>
        <w:t>estão descritos os requisitos de time para atendimento aos serviços descritos neste Termo de Referência.</w:t>
      </w:r>
    </w:p>
    <w:bookmarkEnd w:id="34"/>
    <w:bookmarkEnd w:id="35"/>
    <w:p w14:paraId="6C8AE5EA" w14:textId="77777777" w:rsidR="00B071E2" w:rsidRPr="00AE7F11" w:rsidRDefault="00B071E2" w:rsidP="00B071E2">
      <w:pPr>
        <w:pStyle w:val="PargrafodaLista"/>
        <w:spacing w:after="120" w:afterAutospacing="0" w:line="360" w:lineRule="auto"/>
        <w:ind w:left="284" w:right="567"/>
        <w:jc w:val="both"/>
        <w:rPr>
          <w:rFonts w:ascii="Arial" w:eastAsia="Arial" w:hAnsi="Arial" w:cs="Arial"/>
          <w:color w:val="000000" w:themeColor="text1"/>
          <w:sz w:val="22"/>
          <w:szCs w:val="22"/>
          <w:bdr w:val="none" w:sz="0" w:space="0" w:color="auto" w:frame="1"/>
        </w:rPr>
      </w:pPr>
    </w:p>
    <w:p w14:paraId="515A1C1C" w14:textId="3599E282" w:rsidR="0036041F" w:rsidRPr="00B071E2" w:rsidRDefault="0036041F" w:rsidP="006C2C0B">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36" w:name="_quqjuojhds8p"/>
      <w:bookmarkStart w:id="37" w:name="_a3g6ywz2hbuc"/>
      <w:bookmarkStart w:id="38" w:name="_5lsgmpi9xiw"/>
      <w:bookmarkStart w:id="39" w:name="_352ik9gf9tps"/>
      <w:bookmarkStart w:id="40" w:name="_kpff8paamvy7"/>
      <w:bookmarkStart w:id="41" w:name="_lvc61n66nfuz"/>
      <w:bookmarkStart w:id="42" w:name="_ty4n4ekaji8"/>
      <w:bookmarkStart w:id="43" w:name="_l4v5x43yr65p"/>
      <w:bookmarkStart w:id="44" w:name="_Ref21351635"/>
      <w:bookmarkStart w:id="45" w:name="_Toc73451098"/>
      <w:bookmarkStart w:id="46" w:name="_Ref78194386"/>
      <w:bookmarkStart w:id="47" w:name="_Ref78194410"/>
      <w:bookmarkStart w:id="48" w:name="_Ref78194426"/>
      <w:bookmarkStart w:id="49" w:name="_Ref78194592"/>
      <w:bookmarkStart w:id="50" w:name="_Ref78194602"/>
      <w:bookmarkStart w:id="51" w:name="_Toc188542734"/>
      <w:bookmarkEnd w:id="36"/>
      <w:bookmarkEnd w:id="37"/>
      <w:bookmarkEnd w:id="38"/>
      <w:bookmarkEnd w:id="39"/>
      <w:bookmarkEnd w:id="40"/>
      <w:bookmarkEnd w:id="41"/>
      <w:bookmarkEnd w:id="42"/>
      <w:bookmarkEnd w:id="43"/>
      <w:r w:rsidRPr="00B071E2">
        <w:rPr>
          <w:rFonts w:ascii="Arial" w:hAnsi="Arial" w:cs="Arial"/>
          <w:b/>
          <w:bCs/>
          <w:color w:val="000000" w:themeColor="text1"/>
          <w:sz w:val="22"/>
          <w:szCs w:val="22"/>
          <w:bdr w:val="none" w:sz="0" w:space="0" w:color="auto" w:frame="1"/>
        </w:rPr>
        <w:t>Níveis de Serviço</w:t>
      </w:r>
      <w:bookmarkEnd w:id="44"/>
      <w:r w:rsidRPr="00B071E2">
        <w:rPr>
          <w:rFonts w:ascii="Arial" w:hAnsi="Arial" w:cs="Arial"/>
          <w:b/>
          <w:bCs/>
          <w:color w:val="000000" w:themeColor="text1"/>
          <w:sz w:val="22"/>
          <w:szCs w:val="22"/>
          <w:bdr w:val="none" w:sz="0" w:space="0" w:color="auto" w:frame="1"/>
        </w:rPr>
        <w:t xml:space="preserve"> e Penalidades:</w:t>
      </w:r>
      <w:bookmarkEnd w:id="45"/>
      <w:bookmarkEnd w:id="46"/>
      <w:bookmarkEnd w:id="47"/>
      <w:bookmarkEnd w:id="48"/>
      <w:bookmarkEnd w:id="49"/>
      <w:bookmarkEnd w:id="50"/>
      <w:bookmarkEnd w:id="51"/>
    </w:p>
    <w:p w14:paraId="08F54A86" w14:textId="7C871D01" w:rsidR="0036041F" w:rsidRPr="005F0AE6" w:rsidRDefault="0036041F" w:rsidP="006C2C0B">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F0AE6">
        <w:rPr>
          <w:rFonts w:ascii="Arial" w:eastAsia="Arial" w:hAnsi="Arial" w:cs="Arial"/>
          <w:color w:val="000000" w:themeColor="text1"/>
          <w:sz w:val="22"/>
          <w:szCs w:val="22"/>
          <w:bdr w:val="none" w:sz="0" w:space="0" w:color="auto" w:frame="1"/>
        </w:rPr>
        <w:t xml:space="preserve">Os indicadores previstos no acordo de nível de serviço serão apurados mensalmente e o não cumprimento pela CONTRATADA a sujeitará às </w:t>
      </w:r>
      <w:r w:rsidRPr="005F0AE6">
        <w:rPr>
          <w:rFonts w:ascii="Arial" w:eastAsia="Arial" w:hAnsi="Arial" w:cs="Arial"/>
          <w:color w:val="000000" w:themeColor="text1"/>
          <w:sz w:val="22"/>
          <w:szCs w:val="22"/>
          <w:bdr w:val="none" w:sz="0" w:space="0" w:color="auto" w:frame="1"/>
        </w:rPr>
        <w:lastRenderedPageBreak/>
        <w:t>penalidades aqui indicadas, sem prejuízo de outras penalidades previstas no contrato</w:t>
      </w:r>
    </w:p>
    <w:p w14:paraId="45389CD1" w14:textId="4A62687E" w:rsidR="0036041F" w:rsidRPr="005F0AE6" w:rsidRDefault="0036041F" w:rsidP="006C2C0B">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5F0AE6">
        <w:rPr>
          <w:rFonts w:ascii="Arial" w:eastAsia="Arial" w:hAnsi="Arial" w:cs="Arial"/>
          <w:color w:val="000000" w:themeColor="text1"/>
          <w:sz w:val="22"/>
          <w:szCs w:val="22"/>
          <w:bdr w:val="none" w:sz="0" w:space="0" w:color="auto" w:frame="1"/>
        </w:rPr>
        <w:t>Os primeiros 60 (sessenta) dias do contrato serão considerados como um período de estabilização para que a CONTRATADA possa se familiarizar com o contexto do CONTRATANTE. Neste período os Acordos de Níveis de Serviço serão flexibilizados de forma a fornecer novo prazo de até 100% a mais do que o previsto, quando solicitado e devidamente justificado pela CONTRATADA.</w:t>
      </w:r>
    </w:p>
    <w:p w14:paraId="27E4E93A" w14:textId="61C1E800" w:rsidR="0036041F" w:rsidRPr="005F0AE6" w:rsidRDefault="0036041F" w:rsidP="006C2C0B">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52" w:name="_Ref78194518"/>
      <w:r w:rsidRPr="005F0AE6">
        <w:rPr>
          <w:rFonts w:ascii="Arial" w:eastAsia="Arial" w:hAnsi="Arial" w:cs="Arial"/>
          <w:color w:val="000000" w:themeColor="text1"/>
          <w:sz w:val="22"/>
          <w:szCs w:val="22"/>
          <w:bdr w:val="none" w:sz="0" w:space="0" w:color="auto" w:frame="1"/>
        </w:rPr>
        <w:t>Os indicadores a serem acompanhados estão previstos na tabela abaixo:</w:t>
      </w:r>
      <w:bookmarkEnd w:id="52"/>
    </w:p>
    <w:tbl>
      <w:tblPr>
        <w:tblW w:w="5000" w:type="pct"/>
        <w:shd w:val="clear" w:color="auto" w:fill="FFFFFF"/>
        <w:tblCellMar>
          <w:left w:w="0" w:type="dxa"/>
          <w:right w:w="0" w:type="dxa"/>
        </w:tblCellMar>
        <w:tblLook w:val="04A0" w:firstRow="1" w:lastRow="0" w:firstColumn="1" w:lastColumn="0" w:noHBand="0" w:noVBand="1"/>
      </w:tblPr>
      <w:tblGrid>
        <w:gridCol w:w="751"/>
        <w:gridCol w:w="1808"/>
        <w:gridCol w:w="1047"/>
        <w:gridCol w:w="1020"/>
        <w:gridCol w:w="3858"/>
      </w:tblGrid>
      <w:tr w:rsidR="00895CF5" w:rsidRPr="00895CF5" w14:paraId="7F54170B" w14:textId="77777777" w:rsidTr="00C15CF6">
        <w:trPr>
          <w:trHeight w:val="468"/>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398FED1F" w14:textId="77777777" w:rsidR="00895CF5" w:rsidRPr="00895CF5" w:rsidRDefault="00895CF5">
            <w:pPr>
              <w:ind w:firstLine="10"/>
              <w:jc w:val="center"/>
              <w:rPr>
                <w:rFonts w:ascii="Arial" w:hAnsi="Arial" w:cs="Arial"/>
                <w:b/>
                <w:color w:val="000000"/>
                <w:sz w:val="16"/>
                <w:szCs w:val="16"/>
              </w:rPr>
            </w:pPr>
            <w:r w:rsidRPr="00895CF5">
              <w:rPr>
                <w:rFonts w:ascii="Arial" w:hAnsi="Arial" w:cs="Arial"/>
                <w:b/>
                <w:color w:val="000000"/>
                <w:sz w:val="16"/>
                <w:szCs w:val="16"/>
              </w:rPr>
              <w:t>Indicador</w:t>
            </w:r>
          </w:p>
        </w:tc>
        <w:tc>
          <w:tcPr>
            <w:tcW w:w="1066" w:type="pct"/>
            <w:tcBorders>
              <w:top w:val="single" w:sz="8" w:space="0" w:color="000000" w:themeColor="text1"/>
              <w:left w:val="nil"/>
              <w:bottom w:val="single" w:sz="8" w:space="0" w:color="000000" w:themeColor="text1"/>
              <w:right w:val="single" w:sz="8" w:space="0" w:color="000000" w:themeColor="text1"/>
            </w:tcBorders>
            <w:vAlign w:val="center"/>
            <w:hideMark/>
          </w:tcPr>
          <w:p w14:paraId="6188A031" w14:textId="77777777" w:rsidR="00895CF5" w:rsidRPr="00895CF5" w:rsidRDefault="00895CF5">
            <w:pPr>
              <w:ind w:right="1" w:hanging="5"/>
              <w:jc w:val="center"/>
              <w:rPr>
                <w:rFonts w:ascii="Arial" w:hAnsi="Arial" w:cs="Arial"/>
                <w:b/>
                <w:color w:val="000000"/>
                <w:sz w:val="16"/>
                <w:szCs w:val="16"/>
              </w:rPr>
            </w:pPr>
            <w:r w:rsidRPr="00895CF5">
              <w:rPr>
                <w:rFonts w:ascii="Arial" w:hAnsi="Arial" w:cs="Arial"/>
                <w:b/>
                <w:color w:val="000000"/>
                <w:sz w:val="16"/>
                <w:szCs w:val="16"/>
              </w:rPr>
              <w:t>Serviço</w:t>
            </w:r>
          </w:p>
        </w:tc>
        <w:tc>
          <w:tcPr>
            <w:tcW w:w="617" w:type="pct"/>
            <w:tcBorders>
              <w:top w:val="single" w:sz="8" w:space="0" w:color="000000" w:themeColor="text1"/>
              <w:left w:val="nil"/>
              <w:bottom w:val="single" w:sz="8" w:space="0" w:color="000000" w:themeColor="text1"/>
              <w:right w:val="single" w:sz="8" w:space="0" w:color="000000" w:themeColor="text1"/>
            </w:tcBorders>
            <w:vAlign w:val="center"/>
            <w:hideMark/>
          </w:tcPr>
          <w:p w14:paraId="51766126" w14:textId="77777777" w:rsidR="00895CF5" w:rsidRPr="00895CF5" w:rsidRDefault="00895CF5">
            <w:pPr>
              <w:ind w:right="54" w:hanging="5"/>
              <w:jc w:val="center"/>
              <w:rPr>
                <w:rFonts w:ascii="Arial" w:hAnsi="Arial" w:cs="Arial"/>
                <w:b/>
                <w:color w:val="000000"/>
                <w:sz w:val="16"/>
                <w:szCs w:val="16"/>
              </w:rPr>
            </w:pPr>
            <w:r w:rsidRPr="00895CF5">
              <w:rPr>
                <w:rFonts w:ascii="Arial" w:hAnsi="Arial" w:cs="Arial"/>
                <w:b/>
                <w:color w:val="000000"/>
                <w:sz w:val="16"/>
                <w:szCs w:val="16"/>
              </w:rPr>
              <w:t>Atendimento</w:t>
            </w:r>
          </w:p>
        </w:tc>
        <w:tc>
          <w:tcPr>
            <w:tcW w:w="601" w:type="pct"/>
            <w:tcBorders>
              <w:top w:val="single" w:sz="8" w:space="0" w:color="000000" w:themeColor="text1"/>
              <w:left w:val="nil"/>
              <w:bottom w:val="single" w:sz="8" w:space="0" w:color="000000" w:themeColor="text1"/>
              <w:right w:val="single" w:sz="8" w:space="0" w:color="000000" w:themeColor="text1"/>
            </w:tcBorders>
            <w:vAlign w:val="center"/>
            <w:hideMark/>
          </w:tcPr>
          <w:p w14:paraId="4579D77B" w14:textId="77777777" w:rsidR="00895CF5" w:rsidRPr="00895CF5" w:rsidRDefault="00895CF5">
            <w:pPr>
              <w:ind w:hanging="5"/>
              <w:jc w:val="center"/>
              <w:rPr>
                <w:rFonts w:ascii="Arial" w:hAnsi="Arial" w:cs="Arial"/>
                <w:b/>
                <w:color w:val="000000"/>
                <w:sz w:val="16"/>
                <w:szCs w:val="16"/>
              </w:rPr>
            </w:pPr>
            <w:r w:rsidRPr="00895CF5">
              <w:rPr>
                <w:rFonts w:ascii="Arial" w:hAnsi="Arial" w:cs="Arial"/>
                <w:b/>
                <w:color w:val="000000"/>
                <w:sz w:val="16"/>
                <w:szCs w:val="16"/>
              </w:rPr>
              <w:t>Prazo de </w:t>
            </w:r>
          </w:p>
          <w:p w14:paraId="6E4C5A01" w14:textId="77777777" w:rsidR="00895CF5" w:rsidRPr="00895CF5" w:rsidRDefault="00895CF5">
            <w:pPr>
              <w:ind w:hanging="5"/>
              <w:jc w:val="center"/>
              <w:rPr>
                <w:rFonts w:ascii="Arial" w:hAnsi="Arial" w:cs="Arial"/>
                <w:b/>
                <w:color w:val="000000"/>
                <w:sz w:val="16"/>
                <w:szCs w:val="16"/>
              </w:rPr>
            </w:pPr>
            <w:r w:rsidRPr="00895CF5">
              <w:rPr>
                <w:rFonts w:ascii="Arial" w:hAnsi="Arial" w:cs="Arial"/>
                <w:b/>
                <w:color w:val="000000"/>
                <w:sz w:val="16"/>
                <w:szCs w:val="16"/>
              </w:rPr>
              <w:t>Atendimento</w:t>
            </w:r>
          </w:p>
        </w:tc>
        <w:tc>
          <w:tcPr>
            <w:tcW w:w="2274" w:type="pct"/>
            <w:tcBorders>
              <w:top w:val="single" w:sz="8" w:space="0" w:color="000000" w:themeColor="text1"/>
              <w:left w:val="nil"/>
              <w:bottom w:val="single" w:sz="8" w:space="0" w:color="000000" w:themeColor="text1"/>
              <w:right w:val="single" w:sz="8" w:space="0" w:color="000000" w:themeColor="text1"/>
            </w:tcBorders>
            <w:vAlign w:val="center"/>
            <w:hideMark/>
          </w:tcPr>
          <w:p w14:paraId="0225CDC8" w14:textId="77777777" w:rsidR="00895CF5" w:rsidRPr="00895CF5" w:rsidRDefault="00895CF5">
            <w:pPr>
              <w:jc w:val="center"/>
              <w:rPr>
                <w:rFonts w:ascii="Arial" w:hAnsi="Arial" w:cs="Arial"/>
                <w:b/>
                <w:color w:val="000000"/>
                <w:sz w:val="16"/>
                <w:szCs w:val="16"/>
              </w:rPr>
            </w:pPr>
            <w:r w:rsidRPr="00895CF5">
              <w:rPr>
                <w:rFonts w:ascii="Arial" w:hAnsi="Arial" w:cs="Arial"/>
                <w:b/>
                <w:color w:val="000000"/>
                <w:sz w:val="16"/>
                <w:szCs w:val="16"/>
              </w:rPr>
              <w:t>Multa / Abatimento</w:t>
            </w:r>
          </w:p>
        </w:tc>
      </w:tr>
      <w:tr w:rsidR="00895CF5" w:rsidRPr="00895CF5" w14:paraId="6698624C" w14:textId="77777777" w:rsidTr="00C15CF6">
        <w:trPr>
          <w:trHeight w:val="461"/>
        </w:trPr>
        <w:tc>
          <w:tcPr>
            <w:tcW w:w="443" w:type="pct"/>
            <w:tcBorders>
              <w:top w:val="nil"/>
              <w:left w:val="single" w:sz="8" w:space="0" w:color="000000" w:themeColor="text1"/>
              <w:bottom w:val="single" w:sz="8" w:space="0" w:color="000000" w:themeColor="text1"/>
              <w:right w:val="single" w:sz="8" w:space="0" w:color="000000" w:themeColor="text1"/>
            </w:tcBorders>
            <w:vAlign w:val="center"/>
            <w:hideMark/>
          </w:tcPr>
          <w:p w14:paraId="5804F356"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IND01</w:t>
            </w:r>
          </w:p>
        </w:tc>
        <w:tc>
          <w:tcPr>
            <w:tcW w:w="1066" w:type="pct"/>
            <w:tcBorders>
              <w:top w:val="nil"/>
              <w:left w:val="nil"/>
              <w:bottom w:val="single" w:sz="8" w:space="0" w:color="000000" w:themeColor="text1"/>
              <w:right w:val="single" w:sz="8" w:space="0" w:color="000000" w:themeColor="text1"/>
            </w:tcBorders>
            <w:vAlign w:val="center"/>
            <w:hideMark/>
          </w:tcPr>
          <w:p w14:paraId="50F82234" w14:textId="446D79B4" w:rsidR="00895CF5" w:rsidRPr="00895CF5" w:rsidRDefault="00BB79A4">
            <w:pPr>
              <w:pStyle w:val="Default0"/>
              <w:spacing w:line="276" w:lineRule="auto"/>
              <w:jc w:val="center"/>
              <w:rPr>
                <w:sz w:val="16"/>
                <w:szCs w:val="16"/>
              </w:rPr>
            </w:pPr>
            <w:r>
              <w:rPr>
                <w:sz w:val="16"/>
                <w:szCs w:val="16"/>
              </w:rPr>
              <w:t>Manutenção Corretiva</w:t>
            </w:r>
            <w:r w:rsidR="00895CF5" w:rsidRPr="00895CF5">
              <w:rPr>
                <w:sz w:val="16"/>
                <w:szCs w:val="16"/>
              </w:rPr>
              <w:t>: Solução de chamados</w:t>
            </w:r>
          </w:p>
        </w:tc>
        <w:tc>
          <w:tcPr>
            <w:tcW w:w="617" w:type="pct"/>
            <w:tcBorders>
              <w:top w:val="nil"/>
              <w:left w:val="nil"/>
              <w:bottom w:val="single" w:sz="8" w:space="0" w:color="000000" w:themeColor="text1"/>
              <w:right w:val="single" w:sz="8" w:space="0" w:color="000000" w:themeColor="text1"/>
            </w:tcBorders>
            <w:vAlign w:val="center"/>
            <w:hideMark/>
          </w:tcPr>
          <w:p w14:paraId="5A44F74F"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&gt;=90%</w:t>
            </w:r>
          </w:p>
        </w:tc>
        <w:tc>
          <w:tcPr>
            <w:tcW w:w="601" w:type="pct"/>
            <w:tcBorders>
              <w:top w:val="nil"/>
              <w:left w:val="nil"/>
              <w:bottom w:val="single" w:sz="8" w:space="0" w:color="000000" w:themeColor="text1"/>
              <w:right w:val="single" w:sz="8" w:space="0" w:color="000000" w:themeColor="text1"/>
            </w:tcBorders>
            <w:vAlign w:val="center"/>
            <w:hideMark/>
          </w:tcPr>
          <w:p w14:paraId="72E11323" w14:textId="77777777" w:rsidR="00DE2CC0" w:rsidRDefault="00895CF5">
            <w:pPr>
              <w:ind w:right="66"/>
              <w:jc w:val="center"/>
              <w:rPr>
                <w:rFonts w:ascii="Arial" w:hAnsi="Arial" w:cs="Arial"/>
                <w:color w:val="000000"/>
                <w:sz w:val="16"/>
                <w:szCs w:val="16"/>
              </w:rPr>
            </w:pPr>
            <w:r w:rsidRPr="00895CF5">
              <w:rPr>
                <w:rFonts w:ascii="Arial" w:hAnsi="Arial" w:cs="Arial"/>
                <w:color w:val="000000"/>
                <w:sz w:val="16"/>
                <w:szCs w:val="16"/>
              </w:rPr>
              <w:t>Conforme item</w:t>
            </w:r>
            <w:r w:rsidR="003778ED">
              <w:rPr>
                <w:rFonts w:ascii="Arial" w:hAnsi="Arial" w:cs="Arial"/>
                <w:color w:val="000000"/>
                <w:sz w:val="16"/>
                <w:szCs w:val="16"/>
              </w:rPr>
              <w:t xml:space="preserve"> </w:t>
            </w:r>
          </w:p>
          <w:p w14:paraId="22D08A69" w14:textId="1EEFC99D" w:rsidR="00895CF5" w:rsidRPr="00895CF5" w:rsidRDefault="00DE2CC0" w:rsidP="00E72FB6">
            <w:pPr>
              <w:ind w:right="66"/>
              <w:jc w:val="center"/>
              <w:rPr>
                <w:rFonts w:ascii="Arial" w:hAnsi="Arial" w:cs="Arial"/>
                <w:color w:val="000000"/>
                <w:sz w:val="16"/>
                <w:szCs w:val="16"/>
              </w:rPr>
            </w:pPr>
            <w:r>
              <w:rPr>
                <w:rFonts w:ascii="Arial" w:hAnsi="Arial" w:cs="Arial"/>
                <w:color w:val="000000"/>
                <w:sz w:val="16"/>
                <w:szCs w:val="16"/>
                <w:shd w:val="clear" w:color="auto" w:fill="E6E6E6"/>
              </w:rPr>
              <w:fldChar w:fldCharType="begin"/>
            </w:r>
            <w:r>
              <w:rPr>
                <w:rFonts w:ascii="Arial" w:hAnsi="Arial" w:cs="Arial"/>
                <w:color w:val="000000"/>
                <w:sz w:val="16"/>
                <w:szCs w:val="16"/>
              </w:rPr>
              <w:instrText xml:space="preserve"> REF _Ref78194998 \r \h </w:instrText>
            </w:r>
            <w:r>
              <w:rPr>
                <w:rFonts w:ascii="Arial" w:hAnsi="Arial" w:cs="Arial"/>
                <w:color w:val="000000"/>
                <w:sz w:val="16"/>
                <w:szCs w:val="16"/>
                <w:shd w:val="clear" w:color="auto" w:fill="E6E6E6"/>
              </w:rPr>
            </w:r>
            <w:r>
              <w:rPr>
                <w:rFonts w:ascii="Arial" w:hAnsi="Arial" w:cs="Arial"/>
                <w:color w:val="000000"/>
                <w:sz w:val="16"/>
                <w:szCs w:val="16"/>
                <w:shd w:val="clear" w:color="auto" w:fill="E6E6E6"/>
              </w:rPr>
              <w:fldChar w:fldCharType="separate"/>
            </w:r>
            <w:r w:rsidR="004A5808">
              <w:rPr>
                <w:rFonts w:ascii="Arial" w:hAnsi="Arial" w:cs="Arial"/>
                <w:color w:val="000000"/>
                <w:sz w:val="16"/>
                <w:szCs w:val="16"/>
              </w:rPr>
              <w:t>7.1.5</w:t>
            </w:r>
            <w:r>
              <w:rPr>
                <w:rFonts w:ascii="Arial" w:hAnsi="Arial" w:cs="Arial"/>
                <w:color w:val="000000"/>
                <w:sz w:val="16"/>
                <w:szCs w:val="16"/>
                <w:shd w:val="clear" w:color="auto" w:fill="E6E6E6"/>
              </w:rPr>
              <w:fldChar w:fldCharType="end"/>
            </w:r>
            <w:r>
              <w:rPr>
                <w:rFonts w:ascii="Arial" w:hAnsi="Arial" w:cs="Arial"/>
                <w:color w:val="000000"/>
                <w:sz w:val="16"/>
                <w:szCs w:val="16"/>
              </w:rPr>
              <w:t xml:space="preserve">. </w:t>
            </w:r>
            <w:r w:rsidRPr="00E72FB6">
              <w:rPr>
                <w:rFonts w:ascii="Arial" w:hAnsi="Arial" w:cs="Arial"/>
                <w:color w:val="000000"/>
                <w:sz w:val="16"/>
                <w:szCs w:val="16"/>
                <w:shd w:val="clear" w:color="auto" w:fill="E6E6E6"/>
              </w:rPr>
              <w:fldChar w:fldCharType="begin"/>
            </w:r>
            <w:r w:rsidRPr="00E72FB6">
              <w:rPr>
                <w:rFonts w:ascii="Arial" w:hAnsi="Arial" w:cs="Arial"/>
                <w:color w:val="000000"/>
                <w:sz w:val="16"/>
                <w:szCs w:val="16"/>
              </w:rPr>
              <w:instrText xml:space="preserve"> REF _Ref78194998 \h </w:instrText>
            </w:r>
            <w:r w:rsidR="00E72FB6">
              <w:rPr>
                <w:rFonts w:ascii="Arial" w:hAnsi="Arial" w:cs="Arial"/>
                <w:color w:val="000000"/>
                <w:sz w:val="16"/>
                <w:szCs w:val="16"/>
              </w:rPr>
              <w:instrText xml:space="preserve"> \* MERGEFORMAT </w:instrText>
            </w:r>
            <w:r w:rsidRPr="00E72FB6">
              <w:rPr>
                <w:rFonts w:ascii="Arial" w:hAnsi="Arial" w:cs="Arial"/>
                <w:color w:val="000000"/>
                <w:sz w:val="16"/>
                <w:szCs w:val="16"/>
                <w:shd w:val="clear" w:color="auto" w:fill="E6E6E6"/>
              </w:rPr>
            </w:r>
            <w:r w:rsidRPr="00E72FB6">
              <w:rPr>
                <w:rFonts w:ascii="Arial" w:hAnsi="Arial" w:cs="Arial"/>
                <w:color w:val="000000"/>
                <w:sz w:val="16"/>
                <w:szCs w:val="16"/>
                <w:shd w:val="clear" w:color="auto" w:fill="E6E6E6"/>
              </w:rPr>
              <w:fldChar w:fldCharType="separate"/>
            </w:r>
            <w:r w:rsidR="004A5808" w:rsidRPr="004A5808">
              <w:rPr>
                <w:rFonts w:ascii="Arial" w:eastAsia="Arial" w:hAnsi="Arial" w:cs="Arial"/>
                <w:color w:val="000000" w:themeColor="text1"/>
                <w:sz w:val="16"/>
                <w:szCs w:val="16"/>
                <w:bdr w:val="none" w:sz="0" w:space="0" w:color="auto" w:frame="1"/>
              </w:rPr>
              <w:t>Prazos da Manutenção Corretiva:</w:t>
            </w:r>
            <w:r w:rsidRPr="00E72FB6">
              <w:rPr>
                <w:rFonts w:ascii="Arial" w:hAnsi="Arial" w:cs="Arial"/>
                <w:color w:val="000000"/>
                <w:sz w:val="16"/>
                <w:szCs w:val="16"/>
                <w:shd w:val="clear" w:color="auto" w:fill="E6E6E6"/>
              </w:rPr>
              <w:fldChar w:fldCharType="end"/>
            </w:r>
          </w:p>
        </w:tc>
        <w:tc>
          <w:tcPr>
            <w:tcW w:w="2274" w:type="pct"/>
            <w:tcBorders>
              <w:top w:val="nil"/>
              <w:left w:val="nil"/>
              <w:bottom w:val="single" w:sz="8" w:space="0" w:color="000000" w:themeColor="text1"/>
              <w:right w:val="single" w:sz="8" w:space="0" w:color="000000" w:themeColor="text1"/>
            </w:tcBorders>
            <w:vAlign w:val="center"/>
            <w:hideMark/>
          </w:tcPr>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895CF5" w:rsidRPr="00895CF5" w14:paraId="41D238D6" w14:textId="77777777">
              <w:tc>
                <w:tcPr>
                  <w:tcW w:w="1985" w:type="dxa"/>
                  <w:tcBorders>
                    <w:top w:val="single" w:sz="4" w:space="0" w:color="000000"/>
                    <w:left w:val="single" w:sz="4" w:space="0" w:color="000000"/>
                    <w:bottom w:val="single" w:sz="4" w:space="0" w:color="000000"/>
                    <w:right w:val="single" w:sz="4" w:space="0" w:color="000000"/>
                  </w:tcBorders>
                  <w:vAlign w:val="center"/>
                  <w:hideMark/>
                </w:tcPr>
                <w:p w14:paraId="355AA986" w14:textId="77777777" w:rsidR="00895CF5" w:rsidRPr="00895CF5" w:rsidRDefault="00895CF5">
                  <w:pPr>
                    <w:spacing w:after="0"/>
                    <w:ind w:right="34" w:hanging="720"/>
                    <w:jc w:val="center"/>
                    <w:rPr>
                      <w:rFonts w:ascii="Arial" w:eastAsia="Arial Narrow" w:hAnsi="Arial" w:cs="Arial"/>
                      <w:color w:val="000000"/>
                      <w:sz w:val="16"/>
                      <w:szCs w:val="16"/>
                    </w:rPr>
                  </w:pPr>
                  <w:r w:rsidRPr="00895CF5">
                    <w:rPr>
                      <w:rFonts w:ascii="Arial" w:eastAsia="Arial Narrow" w:hAnsi="Arial" w:cs="Arial"/>
                      <w:color w:val="000000"/>
                      <w:sz w:val="16"/>
                      <w:szCs w:val="16"/>
                    </w:rPr>
                    <w:t>Valor de IND01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226492D" w14:textId="77777777" w:rsidR="00895CF5" w:rsidRPr="00895CF5" w:rsidRDefault="00895CF5">
                  <w:pPr>
                    <w:spacing w:after="0"/>
                    <w:jc w:val="center"/>
                    <w:rPr>
                      <w:rFonts w:ascii="Arial" w:eastAsia="Arial Narrow" w:hAnsi="Arial" w:cs="Arial"/>
                      <w:color w:val="000000"/>
                      <w:sz w:val="16"/>
                      <w:szCs w:val="16"/>
                    </w:rPr>
                  </w:pPr>
                  <w:r w:rsidRPr="00895CF5">
                    <w:rPr>
                      <w:rFonts w:ascii="Arial" w:eastAsia="Arial Narrow" w:hAnsi="Arial" w:cs="Arial"/>
                      <w:color w:val="000000"/>
                      <w:sz w:val="16"/>
                      <w:szCs w:val="16"/>
                    </w:rPr>
                    <w:t>Multa sobre o valor da fatura mensal do serviço</w:t>
                  </w:r>
                </w:p>
              </w:tc>
            </w:tr>
            <w:tr w:rsidR="00895CF5" w:rsidRPr="00895CF5" w14:paraId="55A4E85C" w14:textId="77777777">
              <w:tc>
                <w:tcPr>
                  <w:tcW w:w="1985" w:type="dxa"/>
                  <w:tcBorders>
                    <w:top w:val="single" w:sz="4" w:space="0" w:color="000000"/>
                    <w:left w:val="single" w:sz="4" w:space="0" w:color="000000"/>
                    <w:bottom w:val="single" w:sz="4" w:space="0" w:color="000000"/>
                    <w:right w:val="single" w:sz="4" w:space="0" w:color="000000"/>
                  </w:tcBorders>
                  <w:hideMark/>
                </w:tcPr>
                <w:p w14:paraId="38DB3C64"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80,00% a 89,99%</w:t>
                  </w:r>
                </w:p>
              </w:tc>
              <w:tc>
                <w:tcPr>
                  <w:tcW w:w="1701" w:type="dxa"/>
                  <w:tcBorders>
                    <w:top w:val="single" w:sz="4" w:space="0" w:color="000000"/>
                    <w:left w:val="single" w:sz="4" w:space="0" w:color="000000"/>
                    <w:bottom w:val="single" w:sz="4" w:space="0" w:color="000000"/>
                    <w:right w:val="single" w:sz="4" w:space="0" w:color="000000"/>
                  </w:tcBorders>
                  <w:hideMark/>
                </w:tcPr>
                <w:p w14:paraId="4DA88937" w14:textId="00E3AACC" w:rsidR="00895CF5" w:rsidRPr="00895CF5" w:rsidRDefault="00966648">
                  <w:pPr>
                    <w:jc w:val="center"/>
                    <w:rPr>
                      <w:rFonts w:ascii="Arial" w:eastAsia="Arial Narrow" w:hAnsi="Arial" w:cs="Arial"/>
                      <w:color w:val="000000"/>
                      <w:sz w:val="16"/>
                      <w:szCs w:val="16"/>
                    </w:rPr>
                  </w:pPr>
                  <w:r>
                    <w:rPr>
                      <w:rFonts w:ascii="Arial" w:eastAsia="Arial Narrow" w:hAnsi="Arial" w:cs="Arial"/>
                      <w:color w:val="000000"/>
                      <w:sz w:val="16"/>
                      <w:szCs w:val="16"/>
                    </w:rPr>
                    <w:t>10</w:t>
                  </w:r>
                  <w:r w:rsidR="00895CF5" w:rsidRPr="00895CF5">
                    <w:rPr>
                      <w:rFonts w:ascii="Arial" w:eastAsia="Arial Narrow" w:hAnsi="Arial" w:cs="Arial"/>
                      <w:color w:val="000000"/>
                      <w:sz w:val="16"/>
                      <w:szCs w:val="16"/>
                    </w:rPr>
                    <w:t>%</w:t>
                  </w:r>
                </w:p>
              </w:tc>
            </w:tr>
            <w:tr w:rsidR="00895CF5" w:rsidRPr="00895CF5" w14:paraId="23E7DAEE" w14:textId="77777777">
              <w:tc>
                <w:tcPr>
                  <w:tcW w:w="1985" w:type="dxa"/>
                  <w:tcBorders>
                    <w:top w:val="single" w:sz="4" w:space="0" w:color="000000"/>
                    <w:left w:val="single" w:sz="4" w:space="0" w:color="000000"/>
                    <w:bottom w:val="single" w:sz="4" w:space="0" w:color="000000"/>
                    <w:right w:val="single" w:sz="4" w:space="0" w:color="000000"/>
                  </w:tcBorders>
                  <w:hideMark/>
                </w:tcPr>
                <w:p w14:paraId="3272E20C"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60,00% a 79,99%</w:t>
                  </w:r>
                </w:p>
              </w:tc>
              <w:tc>
                <w:tcPr>
                  <w:tcW w:w="1701" w:type="dxa"/>
                  <w:tcBorders>
                    <w:top w:val="single" w:sz="4" w:space="0" w:color="000000"/>
                    <w:left w:val="single" w:sz="4" w:space="0" w:color="000000"/>
                    <w:bottom w:val="single" w:sz="4" w:space="0" w:color="000000"/>
                    <w:right w:val="single" w:sz="4" w:space="0" w:color="000000"/>
                  </w:tcBorders>
                  <w:hideMark/>
                </w:tcPr>
                <w:p w14:paraId="7C56AAEA" w14:textId="05B1BC45" w:rsidR="00895CF5" w:rsidRPr="00895CF5" w:rsidRDefault="00966648">
                  <w:pPr>
                    <w:jc w:val="center"/>
                    <w:rPr>
                      <w:rFonts w:ascii="Arial" w:eastAsia="Arial Narrow" w:hAnsi="Arial" w:cs="Arial"/>
                      <w:color w:val="000000"/>
                      <w:sz w:val="16"/>
                      <w:szCs w:val="16"/>
                    </w:rPr>
                  </w:pPr>
                  <w:r>
                    <w:rPr>
                      <w:rFonts w:ascii="Arial" w:eastAsia="Arial Narrow" w:hAnsi="Arial" w:cs="Arial"/>
                      <w:color w:val="000000"/>
                      <w:sz w:val="16"/>
                      <w:szCs w:val="16"/>
                    </w:rPr>
                    <w:t>2</w:t>
                  </w:r>
                  <w:r w:rsidR="00895CF5" w:rsidRPr="00895CF5">
                    <w:rPr>
                      <w:rFonts w:ascii="Arial" w:eastAsia="Arial Narrow" w:hAnsi="Arial" w:cs="Arial"/>
                      <w:color w:val="000000"/>
                      <w:sz w:val="16"/>
                      <w:szCs w:val="16"/>
                    </w:rPr>
                    <w:t>0%</w:t>
                  </w:r>
                </w:p>
              </w:tc>
            </w:tr>
            <w:tr w:rsidR="00895CF5" w:rsidRPr="00895CF5" w14:paraId="7479A451" w14:textId="77777777">
              <w:tc>
                <w:tcPr>
                  <w:tcW w:w="1985" w:type="dxa"/>
                  <w:tcBorders>
                    <w:top w:val="single" w:sz="4" w:space="0" w:color="000000"/>
                    <w:left w:val="single" w:sz="4" w:space="0" w:color="000000"/>
                    <w:bottom w:val="single" w:sz="4" w:space="0" w:color="000000"/>
                    <w:right w:val="single" w:sz="4" w:space="0" w:color="000000"/>
                  </w:tcBorders>
                  <w:hideMark/>
                </w:tcPr>
                <w:p w14:paraId="10C6A31F"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40,00% a 59,99%</w:t>
                  </w:r>
                </w:p>
              </w:tc>
              <w:tc>
                <w:tcPr>
                  <w:tcW w:w="1701" w:type="dxa"/>
                  <w:tcBorders>
                    <w:top w:val="single" w:sz="4" w:space="0" w:color="000000"/>
                    <w:left w:val="single" w:sz="4" w:space="0" w:color="000000"/>
                    <w:bottom w:val="single" w:sz="4" w:space="0" w:color="000000"/>
                    <w:right w:val="single" w:sz="4" w:space="0" w:color="000000"/>
                  </w:tcBorders>
                  <w:hideMark/>
                </w:tcPr>
                <w:p w14:paraId="2F6C9AC1" w14:textId="1FC8202F" w:rsidR="00895CF5" w:rsidRPr="00895CF5" w:rsidRDefault="00966648">
                  <w:pPr>
                    <w:jc w:val="center"/>
                    <w:rPr>
                      <w:rFonts w:ascii="Arial" w:eastAsia="Arial Narrow" w:hAnsi="Arial" w:cs="Arial"/>
                      <w:color w:val="000000"/>
                      <w:sz w:val="16"/>
                      <w:szCs w:val="16"/>
                    </w:rPr>
                  </w:pPr>
                  <w:r>
                    <w:rPr>
                      <w:rFonts w:ascii="Arial" w:eastAsia="Arial Narrow" w:hAnsi="Arial" w:cs="Arial"/>
                      <w:color w:val="000000"/>
                      <w:sz w:val="16"/>
                      <w:szCs w:val="16"/>
                    </w:rPr>
                    <w:t>30</w:t>
                  </w:r>
                  <w:r w:rsidR="00895CF5" w:rsidRPr="00895CF5">
                    <w:rPr>
                      <w:rFonts w:ascii="Arial" w:eastAsia="Arial Narrow" w:hAnsi="Arial" w:cs="Arial"/>
                      <w:color w:val="000000"/>
                      <w:sz w:val="16"/>
                      <w:szCs w:val="16"/>
                    </w:rPr>
                    <w:t>%</w:t>
                  </w:r>
                </w:p>
              </w:tc>
            </w:tr>
            <w:tr w:rsidR="00895CF5" w:rsidRPr="00895CF5" w14:paraId="62465E50" w14:textId="77777777">
              <w:trPr>
                <w:trHeight w:val="252"/>
              </w:trPr>
              <w:tc>
                <w:tcPr>
                  <w:tcW w:w="1985" w:type="dxa"/>
                  <w:tcBorders>
                    <w:top w:val="single" w:sz="4" w:space="0" w:color="000000"/>
                    <w:left w:val="single" w:sz="4" w:space="0" w:color="000000"/>
                    <w:bottom w:val="single" w:sz="4" w:space="0" w:color="000000"/>
                    <w:right w:val="single" w:sz="4" w:space="0" w:color="000000"/>
                  </w:tcBorders>
                  <w:hideMark/>
                </w:tcPr>
                <w:p w14:paraId="79A1BF31" w14:textId="77777777" w:rsidR="00895CF5" w:rsidRPr="00895CF5" w:rsidRDefault="00895CF5">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Menor que 40,00%</w:t>
                  </w:r>
                </w:p>
              </w:tc>
              <w:tc>
                <w:tcPr>
                  <w:tcW w:w="1701" w:type="dxa"/>
                  <w:tcBorders>
                    <w:top w:val="single" w:sz="4" w:space="0" w:color="000000"/>
                    <w:left w:val="single" w:sz="4" w:space="0" w:color="000000"/>
                    <w:bottom w:val="single" w:sz="4" w:space="0" w:color="000000"/>
                    <w:right w:val="single" w:sz="4" w:space="0" w:color="000000"/>
                  </w:tcBorders>
                  <w:hideMark/>
                </w:tcPr>
                <w:p w14:paraId="4D30C019" w14:textId="426E9367" w:rsidR="00895CF5" w:rsidRPr="00895CF5" w:rsidRDefault="00966648">
                  <w:pPr>
                    <w:jc w:val="center"/>
                    <w:rPr>
                      <w:rFonts w:ascii="Arial" w:eastAsia="Arial Narrow" w:hAnsi="Arial" w:cs="Arial"/>
                      <w:color w:val="000000"/>
                      <w:sz w:val="16"/>
                      <w:szCs w:val="16"/>
                    </w:rPr>
                  </w:pPr>
                  <w:r>
                    <w:rPr>
                      <w:rFonts w:ascii="Arial" w:eastAsia="Arial Narrow" w:hAnsi="Arial" w:cs="Arial"/>
                      <w:color w:val="000000"/>
                      <w:sz w:val="16"/>
                      <w:szCs w:val="16"/>
                    </w:rPr>
                    <w:t>40</w:t>
                  </w:r>
                  <w:r w:rsidR="00895CF5" w:rsidRPr="00895CF5">
                    <w:rPr>
                      <w:rFonts w:ascii="Arial" w:eastAsia="Arial Narrow" w:hAnsi="Arial" w:cs="Arial"/>
                      <w:color w:val="000000"/>
                      <w:sz w:val="16"/>
                      <w:szCs w:val="16"/>
                    </w:rPr>
                    <w:t>%</w:t>
                  </w:r>
                </w:p>
              </w:tc>
            </w:tr>
          </w:tbl>
          <w:p w14:paraId="409D1E18" w14:textId="77777777" w:rsidR="00895CF5" w:rsidRPr="00895CF5" w:rsidRDefault="00895CF5">
            <w:pPr>
              <w:spacing w:after="0"/>
              <w:rPr>
                <w:rFonts w:ascii="Arial" w:eastAsia="Calibri" w:hAnsi="Arial" w:cs="Arial"/>
                <w:sz w:val="16"/>
                <w:szCs w:val="16"/>
              </w:rPr>
            </w:pPr>
          </w:p>
        </w:tc>
      </w:tr>
      <w:tr w:rsidR="00895CF5" w:rsidRPr="00895CF5" w14:paraId="159D320A" w14:textId="77777777" w:rsidTr="00C15CF6">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01DE31CE" w14:textId="0C3CA503"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IND0</w:t>
            </w:r>
            <w:r w:rsidR="00AD2DEB">
              <w:rPr>
                <w:rFonts w:ascii="Arial" w:hAnsi="Arial" w:cs="Arial"/>
                <w:color w:val="000000"/>
                <w:sz w:val="16"/>
                <w:szCs w:val="16"/>
              </w:rPr>
              <w:t>2</w:t>
            </w:r>
          </w:p>
        </w:tc>
        <w:tc>
          <w:tcPr>
            <w:tcW w:w="1066" w:type="pct"/>
            <w:tcBorders>
              <w:top w:val="single" w:sz="8" w:space="0" w:color="000000" w:themeColor="text1"/>
              <w:left w:val="nil"/>
              <w:bottom w:val="single" w:sz="8" w:space="0" w:color="000000" w:themeColor="text1"/>
              <w:right w:val="single" w:sz="8" w:space="0" w:color="000000" w:themeColor="text1"/>
            </w:tcBorders>
            <w:vAlign w:val="center"/>
            <w:hideMark/>
          </w:tcPr>
          <w:p w14:paraId="4429695A" w14:textId="171A4BF6" w:rsidR="00895CF5" w:rsidRPr="00895CF5" w:rsidRDefault="00BB79A4">
            <w:pPr>
              <w:pStyle w:val="Default0"/>
              <w:spacing w:line="276" w:lineRule="auto"/>
              <w:jc w:val="center"/>
              <w:rPr>
                <w:sz w:val="16"/>
                <w:szCs w:val="16"/>
              </w:rPr>
            </w:pPr>
            <w:r>
              <w:rPr>
                <w:sz w:val="16"/>
                <w:szCs w:val="16"/>
              </w:rPr>
              <w:t>Desenvolvimento e</w:t>
            </w:r>
            <w:r w:rsidR="001A4ACA">
              <w:rPr>
                <w:sz w:val="16"/>
                <w:szCs w:val="16"/>
              </w:rPr>
              <w:t xml:space="preserve"> </w:t>
            </w:r>
            <w:r w:rsidR="00895CF5" w:rsidRPr="00895CF5">
              <w:rPr>
                <w:sz w:val="16"/>
                <w:szCs w:val="16"/>
              </w:rPr>
              <w:t xml:space="preserve">Manutenção Evolutiva: </w:t>
            </w:r>
          </w:p>
          <w:p w14:paraId="03BB8069"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 xml:space="preserve">Mobilização do Time de Desenvolvimento </w:t>
            </w:r>
          </w:p>
        </w:tc>
        <w:tc>
          <w:tcPr>
            <w:tcW w:w="617" w:type="pct"/>
            <w:tcBorders>
              <w:top w:val="single" w:sz="8" w:space="0" w:color="000000" w:themeColor="text1"/>
              <w:left w:val="nil"/>
              <w:bottom w:val="single" w:sz="8" w:space="0" w:color="000000" w:themeColor="text1"/>
              <w:right w:val="single" w:sz="8" w:space="0" w:color="000000" w:themeColor="text1"/>
            </w:tcBorders>
            <w:vAlign w:val="center"/>
          </w:tcPr>
          <w:p w14:paraId="4B39F70A" w14:textId="77777777" w:rsidR="00895CF5" w:rsidRPr="00895CF5" w:rsidRDefault="00895CF5">
            <w:pPr>
              <w:pStyle w:val="Default0"/>
              <w:spacing w:line="276" w:lineRule="auto"/>
              <w:jc w:val="center"/>
              <w:rPr>
                <w:sz w:val="16"/>
                <w:szCs w:val="16"/>
              </w:rPr>
            </w:pPr>
          </w:p>
          <w:p w14:paraId="09C70BA2" w14:textId="1E21C8AA" w:rsidR="00442D42" w:rsidRPr="00895CF5" w:rsidRDefault="00895CF5" w:rsidP="0075304A">
            <w:pPr>
              <w:pStyle w:val="Default0"/>
              <w:spacing w:line="276" w:lineRule="auto"/>
              <w:jc w:val="center"/>
              <w:rPr>
                <w:sz w:val="16"/>
                <w:szCs w:val="16"/>
              </w:rPr>
            </w:pPr>
            <w:r w:rsidRPr="00895CF5">
              <w:rPr>
                <w:sz w:val="16"/>
                <w:szCs w:val="16"/>
              </w:rPr>
              <w:t>1.</w:t>
            </w:r>
            <w:r w:rsidR="003A6DDD">
              <w:rPr>
                <w:sz w:val="16"/>
                <w:szCs w:val="16"/>
              </w:rPr>
              <w:t>5</w:t>
            </w:r>
            <w:r w:rsidRPr="00895CF5">
              <w:rPr>
                <w:sz w:val="16"/>
                <w:szCs w:val="16"/>
              </w:rPr>
              <w:t xml:space="preserve"> do ANEXO IF - Método de Gestão</w:t>
            </w:r>
          </w:p>
        </w:tc>
        <w:tc>
          <w:tcPr>
            <w:tcW w:w="601" w:type="pct"/>
            <w:tcBorders>
              <w:top w:val="single" w:sz="8" w:space="0" w:color="000000" w:themeColor="text1"/>
              <w:left w:val="nil"/>
              <w:bottom w:val="single" w:sz="8" w:space="0" w:color="000000" w:themeColor="text1"/>
              <w:right w:val="single" w:sz="8" w:space="0" w:color="000000" w:themeColor="text1"/>
            </w:tcBorders>
            <w:vAlign w:val="center"/>
            <w:hideMark/>
          </w:tcPr>
          <w:p w14:paraId="341606E4" w14:textId="24172AD0" w:rsidR="0020741B" w:rsidRPr="00895CF5" w:rsidRDefault="00895CF5" w:rsidP="00442D42">
            <w:pPr>
              <w:ind w:right="66"/>
              <w:jc w:val="center"/>
              <w:rPr>
                <w:rFonts w:ascii="Arial" w:hAnsi="Arial" w:cs="Arial"/>
                <w:color w:val="000000"/>
                <w:sz w:val="16"/>
                <w:szCs w:val="16"/>
              </w:rPr>
            </w:pPr>
            <w:r w:rsidRPr="00895CF5">
              <w:rPr>
                <w:rFonts w:ascii="Arial" w:hAnsi="Arial" w:cs="Arial"/>
                <w:color w:val="000000"/>
                <w:sz w:val="16"/>
                <w:szCs w:val="16"/>
              </w:rPr>
              <w:t>10 dias úteis</w:t>
            </w:r>
          </w:p>
        </w:tc>
        <w:tc>
          <w:tcPr>
            <w:tcW w:w="2274" w:type="pct"/>
            <w:tcBorders>
              <w:top w:val="single" w:sz="8" w:space="0" w:color="000000" w:themeColor="text1"/>
              <w:left w:val="nil"/>
              <w:bottom w:val="single" w:sz="8" w:space="0" w:color="000000" w:themeColor="text1"/>
              <w:right w:val="single" w:sz="8" w:space="0" w:color="000000" w:themeColor="text1"/>
            </w:tcBorders>
            <w:vAlign w:val="center"/>
            <w:hideMark/>
          </w:tcPr>
          <w:p w14:paraId="4C1325C7" w14:textId="77777777" w:rsidR="00895CF5" w:rsidRPr="00895CF5" w:rsidRDefault="00895CF5">
            <w:pPr>
              <w:ind w:right="66"/>
              <w:jc w:val="center"/>
              <w:rPr>
                <w:rFonts w:ascii="Arial" w:hAnsi="Arial" w:cs="Arial"/>
                <w:color w:val="000000"/>
                <w:sz w:val="16"/>
                <w:szCs w:val="16"/>
              </w:rPr>
            </w:pPr>
            <w:r w:rsidRPr="00895CF5">
              <w:rPr>
                <w:rFonts w:ascii="Arial" w:hAnsi="Arial" w:cs="Arial"/>
                <w:color w:val="000000"/>
                <w:sz w:val="16"/>
                <w:szCs w:val="16"/>
              </w:rPr>
              <w:t xml:space="preserve">Multa diária de 0,1% (um décimo por cento) sobre o valor do contrato, enquanto perdurar o descumprimento, limitado a 20% do valor total do contrato. </w:t>
            </w:r>
          </w:p>
        </w:tc>
      </w:tr>
      <w:tr w:rsidR="004D38BF" w:rsidRPr="00895CF5" w14:paraId="22F1DFC0" w14:textId="77777777" w:rsidTr="00C15CF6">
        <w:trPr>
          <w:trHeight w:val="461"/>
        </w:trPr>
        <w:tc>
          <w:tcPr>
            <w:tcW w:w="443"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332435" w14:textId="2D15C6D7" w:rsidR="004D38BF" w:rsidRPr="00895CF5" w:rsidRDefault="00EF0CA6">
            <w:pPr>
              <w:ind w:right="66"/>
              <w:jc w:val="center"/>
              <w:rPr>
                <w:rFonts w:ascii="Arial" w:hAnsi="Arial" w:cs="Arial"/>
                <w:color w:val="000000"/>
                <w:sz w:val="16"/>
                <w:szCs w:val="16"/>
              </w:rPr>
            </w:pPr>
            <w:r>
              <w:rPr>
                <w:rFonts w:ascii="Arial" w:hAnsi="Arial" w:cs="Arial"/>
                <w:color w:val="000000"/>
                <w:sz w:val="16"/>
                <w:szCs w:val="16"/>
              </w:rPr>
              <w:t>IND0</w:t>
            </w:r>
            <w:r w:rsidR="00966648">
              <w:rPr>
                <w:rFonts w:ascii="Arial" w:hAnsi="Arial" w:cs="Arial"/>
                <w:color w:val="000000"/>
                <w:sz w:val="16"/>
                <w:szCs w:val="16"/>
              </w:rPr>
              <w:t>3</w:t>
            </w:r>
          </w:p>
        </w:tc>
        <w:tc>
          <w:tcPr>
            <w:tcW w:w="1066" w:type="pct"/>
            <w:tcBorders>
              <w:top w:val="single" w:sz="8" w:space="0" w:color="000000" w:themeColor="text1"/>
              <w:left w:val="nil"/>
              <w:bottom w:val="single" w:sz="8" w:space="0" w:color="000000" w:themeColor="text1"/>
              <w:right w:val="single" w:sz="8" w:space="0" w:color="000000" w:themeColor="text1"/>
            </w:tcBorders>
            <w:vAlign w:val="center"/>
          </w:tcPr>
          <w:p w14:paraId="1F00CB50" w14:textId="37680BD9" w:rsidR="00247C3E" w:rsidRDefault="00AB526E" w:rsidP="00966648">
            <w:pPr>
              <w:pStyle w:val="Default0"/>
              <w:spacing w:line="276" w:lineRule="auto"/>
              <w:jc w:val="center"/>
              <w:rPr>
                <w:sz w:val="16"/>
                <w:szCs w:val="16"/>
              </w:rPr>
            </w:pPr>
            <w:r>
              <w:rPr>
                <w:sz w:val="16"/>
                <w:szCs w:val="16"/>
              </w:rPr>
              <w:t xml:space="preserve">Qualidade </w:t>
            </w:r>
            <w:r w:rsidR="00A04472">
              <w:rPr>
                <w:sz w:val="16"/>
                <w:szCs w:val="16"/>
              </w:rPr>
              <w:t>n</w:t>
            </w:r>
            <w:r>
              <w:rPr>
                <w:sz w:val="16"/>
                <w:szCs w:val="16"/>
              </w:rPr>
              <w:t>o Desenvolvimento e Manutenção Evolutiva</w:t>
            </w:r>
          </w:p>
        </w:tc>
        <w:tc>
          <w:tcPr>
            <w:tcW w:w="617" w:type="pct"/>
            <w:tcBorders>
              <w:top w:val="single" w:sz="8" w:space="0" w:color="000000" w:themeColor="text1"/>
              <w:left w:val="nil"/>
              <w:bottom w:val="single" w:sz="8" w:space="0" w:color="000000" w:themeColor="text1"/>
              <w:right w:val="single" w:sz="8" w:space="0" w:color="000000" w:themeColor="text1"/>
            </w:tcBorders>
            <w:vAlign w:val="center"/>
          </w:tcPr>
          <w:p w14:paraId="7C848F87" w14:textId="56E03E97" w:rsidR="004D38BF" w:rsidRPr="00895CF5" w:rsidRDefault="004F1724">
            <w:pPr>
              <w:pStyle w:val="Default0"/>
              <w:spacing w:line="276" w:lineRule="auto"/>
              <w:jc w:val="center"/>
              <w:rPr>
                <w:sz w:val="16"/>
                <w:szCs w:val="16"/>
              </w:rPr>
            </w:pPr>
            <w:r>
              <w:rPr>
                <w:sz w:val="16"/>
                <w:szCs w:val="16"/>
              </w:rPr>
              <w:t>IQE</w:t>
            </w:r>
            <w:r w:rsidR="00DF112F">
              <w:rPr>
                <w:sz w:val="16"/>
                <w:szCs w:val="16"/>
              </w:rPr>
              <w:t xml:space="preserve"> &gt;= 90%</w:t>
            </w:r>
          </w:p>
        </w:tc>
        <w:tc>
          <w:tcPr>
            <w:tcW w:w="601" w:type="pct"/>
            <w:tcBorders>
              <w:top w:val="single" w:sz="8" w:space="0" w:color="000000" w:themeColor="text1"/>
              <w:left w:val="nil"/>
              <w:bottom w:val="single" w:sz="8" w:space="0" w:color="000000" w:themeColor="text1"/>
              <w:right w:val="single" w:sz="8" w:space="0" w:color="000000" w:themeColor="text1"/>
            </w:tcBorders>
            <w:vAlign w:val="center"/>
          </w:tcPr>
          <w:p w14:paraId="04833B96" w14:textId="43DD5D3B" w:rsidR="004D38BF" w:rsidRPr="00895CF5" w:rsidRDefault="00DF112F" w:rsidP="00442D42">
            <w:pPr>
              <w:ind w:right="66"/>
              <w:jc w:val="center"/>
              <w:rPr>
                <w:rFonts w:ascii="Arial" w:hAnsi="Arial" w:cs="Arial"/>
                <w:color w:val="000000"/>
                <w:sz w:val="16"/>
                <w:szCs w:val="16"/>
              </w:rPr>
            </w:pPr>
            <w:r>
              <w:rPr>
                <w:rFonts w:ascii="Arial" w:hAnsi="Arial" w:cs="Arial"/>
                <w:color w:val="000000"/>
                <w:sz w:val="16"/>
                <w:szCs w:val="16"/>
              </w:rPr>
              <w:t>NA</w:t>
            </w:r>
          </w:p>
        </w:tc>
        <w:tc>
          <w:tcPr>
            <w:tcW w:w="2274" w:type="pct"/>
            <w:tcBorders>
              <w:top w:val="single" w:sz="8" w:space="0" w:color="000000" w:themeColor="text1"/>
              <w:left w:val="nil"/>
              <w:bottom w:val="single" w:sz="8" w:space="0" w:color="000000" w:themeColor="text1"/>
              <w:right w:val="single" w:sz="8" w:space="0" w:color="000000" w:themeColor="text1"/>
            </w:tcBorders>
            <w:vAlign w:val="center"/>
          </w:tcPr>
          <w:p w14:paraId="6E7690F7" w14:textId="3EC5C1C7" w:rsidR="004D38BF" w:rsidRDefault="00E55D44">
            <w:pPr>
              <w:ind w:right="66"/>
              <w:jc w:val="center"/>
              <w:rPr>
                <w:rFonts w:ascii="Arial" w:hAnsi="Arial" w:cs="Arial"/>
                <w:color w:val="000000"/>
                <w:sz w:val="16"/>
                <w:szCs w:val="16"/>
              </w:rPr>
            </w:pPr>
            <w:r>
              <w:rPr>
                <w:rFonts w:ascii="Arial" w:hAnsi="Arial" w:cs="Arial"/>
                <w:color w:val="000000"/>
                <w:sz w:val="16"/>
                <w:szCs w:val="16"/>
              </w:rPr>
              <w:t xml:space="preserve">O </w:t>
            </w:r>
            <w:r w:rsidR="00D0550A">
              <w:rPr>
                <w:rFonts w:ascii="Arial" w:hAnsi="Arial" w:cs="Arial"/>
                <w:color w:val="000000"/>
                <w:sz w:val="16"/>
                <w:szCs w:val="16"/>
              </w:rPr>
              <w:t xml:space="preserve">Índice de Qualidade nas Entregas – IQE vai ser </w:t>
            </w:r>
            <w:r w:rsidR="003E2738">
              <w:rPr>
                <w:rFonts w:ascii="Arial" w:hAnsi="Arial" w:cs="Arial"/>
                <w:color w:val="000000"/>
                <w:sz w:val="16"/>
                <w:szCs w:val="16"/>
              </w:rPr>
              <w:t>calculado</w:t>
            </w:r>
            <w:r w:rsidR="00A77589">
              <w:rPr>
                <w:rFonts w:ascii="Arial" w:hAnsi="Arial" w:cs="Arial"/>
                <w:color w:val="000000"/>
                <w:sz w:val="16"/>
                <w:szCs w:val="16"/>
              </w:rPr>
              <w:t>, por sprint</w:t>
            </w:r>
            <w:r w:rsidR="006A6FED">
              <w:rPr>
                <w:rFonts w:ascii="Arial" w:hAnsi="Arial" w:cs="Arial"/>
                <w:color w:val="000000"/>
                <w:sz w:val="16"/>
                <w:szCs w:val="16"/>
              </w:rPr>
              <w:t xml:space="preserve"> (demandas de Desenvolvimento e Manutenção Evolutiva</w:t>
            </w:r>
            <w:r w:rsidR="00B91B24">
              <w:rPr>
                <w:rFonts w:ascii="Arial" w:hAnsi="Arial" w:cs="Arial"/>
                <w:color w:val="000000"/>
                <w:sz w:val="16"/>
                <w:szCs w:val="16"/>
              </w:rPr>
              <w:t>)</w:t>
            </w:r>
            <w:r w:rsidR="006A6FED">
              <w:rPr>
                <w:rFonts w:ascii="Arial" w:hAnsi="Arial" w:cs="Arial"/>
                <w:color w:val="000000"/>
                <w:sz w:val="16"/>
                <w:szCs w:val="16"/>
              </w:rPr>
              <w:t>, considerando a seguinte soma</w:t>
            </w:r>
            <w:r w:rsidR="002D282F">
              <w:rPr>
                <w:rFonts w:ascii="Arial" w:hAnsi="Arial" w:cs="Arial"/>
                <w:color w:val="000000"/>
                <w:sz w:val="16"/>
                <w:szCs w:val="16"/>
              </w:rPr>
              <w:t>:</w:t>
            </w:r>
          </w:p>
          <w:p w14:paraId="40D5E582" w14:textId="77777777" w:rsidR="002D282F" w:rsidRDefault="002D282F">
            <w:pPr>
              <w:ind w:right="66"/>
              <w:jc w:val="center"/>
              <w:rPr>
                <w:rFonts w:ascii="Arial" w:hAnsi="Arial" w:cs="Arial"/>
                <w:color w:val="000000"/>
                <w:sz w:val="16"/>
                <w:szCs w:val="16"/>
              </w:rPr>
            </w:pPr>
            <w:r>
              <w:rPr>
                <w:rFonts w:ascii="Arial" w:hAnsi="Arial" w:cs="Arial"/>
                <w:color w:val="000000"/>
                <w:sz w:val="16"/>
                <w:szCs w:val="16"/>
              </w:rPr>
              <w:t xml:space="preserve">Índice de Efetividade das Entregas (IEE) + Índice de </w:t>
            </w:r>
            <w:r w:rsidR="00F7762E">
              <w:rPr>
                <w:rFonts w:ascii="Arial" w:hAnsi="Arial" w:cs="Arial"/>
                <w:color w:val="000000"/>
                <w:sz w:val="16"/>
                <w:szCs w:val="16"/>
              </w:rPr>
              <w:t>Reco</w:t>
            </w:r>
            <w:r w:rsidR="00056F16">
              <w:rPr>
                <w:rFonts w:ascii="Arial" w:hAnsi="Arial" w:cs="Arial"/>
                <w:color w:val="000000"/>
                <w:sz w:val="16"/>
                <w:szCs w:val="16"/>
              </w:rPr>
              <w:t>rrências Tratadas (IRT), onde:</w:t>
            </w:r>
          </w:p>
          <w:p w14:paraId="27AB260B" w14:textId="57BCBFA1" w:rsidR="00B30B01" w:rsidRDefault="00056F16" w:rsidP="00533C1A">
            <w:pPr>
              <w:ind w:right="66"/>
              <w:jc w:val="center"/>
              <w:rPr>
                <w:rFonts w:ascii="Arial" w:hAnsi="Arial" w:cs="Arial"/>
                <w:color w:val="000000"/>
                <w:sz w:val="16"/>
                <w:szCs w:val="16"/>
              </w:rPr>
            </w:pPr>
            <w:r>
              <w:rPr>
                <w:rFonts w:ascii="Arial" w:hAnsi="Arial" w:cs="Arial"/>
                <w:color w:val="000000"/>
                <w:sz w:val="16"/>
                <w:szCs w:val="16"/>
              </w:rPr>
              <w:t xml:space="preserve">IEE = </w:t>
            </w:r>
            <w:r w:rsidR="0063237F">
              <w:rPr>
                <w:rFonts w:ascii="Arial" w:hAnsi="Arial" w:cs="Arial"/>
                <w:color w:val="000000"/>
                <w:sz w:val="16"/>
                <w:szCs w:val="16"/>
              </w:rPr>
              <w:t>(</w:t>
            </w:r>
            <w:r w:rsidR="00344CC6">
              <w:rPr>
                <w:rFonts w:ascii="Arial" w:hAnsi="Arial" w:cs="Arial"/>
                <w:color w:val="000000"/>
                <w:sz w:val="16"/>
                <w:szCs w:val="16"/>
              </w:rPr>
              <w:t>HUF</w:t>
            </w:r>
            <w:r w:rsidR="00FC7711">
              <w:rPr>
                <w:rFonts w:ascii="Arial" w:hAnsi="Arial" w:cs="Arial"/>
                <w:color w:val="000000"/>
                <w:sz w:val="16"/>
                <w:szCs w:val="16"/>
              </w:rPr>
              <w:t xml:space="preserve"> </w:t>
            </w:r>
            <w:r w:rsidR="0063237F">
              <w:rPr>
                <w:rFonts w:ascii="Arial" w:hAnsi="Arial" w:cs="Arial"/>
                <w:color w:val="000000"/>
                <w:sz w:val="16"/>
                <w:szCs w:val="16"/>
              </w:rPr>
              <w:t xml:space="preserve">/ </w:t>
            </w:r>
            <w:r w:rsidR="00344CC6">
              <w:rPr>
                <w:rFonts w:ascii="Arial" w:hAnsi="Arial" w:cs="Arial"/>
                <w:color w:val="000000"/>
                <w:sz w:val="16"/>
                <w:szCs w:val="16"/>
              </w:rPr>
              <w:t>HU</w:t>
            </w:r>
            <w:r w:rsidR="0063237F">
              <w:rPr>
                <w:rFonts w:ascii="Arial" w:hAnsi="Arial" w:cs="Arial"/>
                <w:color w:val="000000"/>
                <w:sz w:val="16"/>
                <w:szCs w:val="16"/>
              </w:rPr>
              <w:t>) * 0,4</w:t>
            </w:r>
          </w:p>
          <w:p w14:paraId="5BE1443F" w14:textId="76DD6732" w:rsidR="00533C1A" w:rsidRDefault="00533C1A" w:rsidP="00533C1A">
            <w:pPr>
              <w:ind w:right="66"/>
              <w:jc w:val="center"/>
              <w:rPr>
                <w:rFonts w:ascii="Arial" w:hAnsi="Arial" w:cs="Arial"/>
                <w:color w:val="000000"/>
                <w:sz w:val="16"/>
                <w:szCs w:val="16"/>
              </w:rPr>
            </w:pPr>
            <w:r>
              <w:rPr>
                <w:rFonts w:ascii="Arial" w:hAnsi="Arial" w:cs="Arial"/>
                <w:color w:val="000000"/>
                <w:sz w:val="16"/>
                <w:szCs w:val="16"/>
              </w:rPr>
              <w:t xml:space="preserve">- </w:t>
            </w:r>
            <w:r w:rsidR="00F066BD">
              <w:rPr>
                <w:rFonts w:ascii="Arial" w:hAnsi="Arial" w:cs="Arial"/>
                <w:color w:val="000000"/>
                <w:sz w:val="16"/>
                <w:szCs w:val="16"/>
              </w:rPr>
              <w:t>HUF</w:t>
            </w:r>
            <w:r w:rsidR="00652BDF">
              <w:rPr>
                <w:rFonts w:ascii="Arial" w:hAnsi="Arial" w:cs="Arial"/>
                <w:color w:val="000000"/>
                <w:sz w:val="16"/>
                <w:szCs w:val="16"/>
              </w:rPr>
              <w:t xml:space="preserve">: </w:t>
            </w:r>
            <w:r>
              <w:rPr>
                <w:rFonts w:ascii="Arial" w:hAnsi="Arial" w:cs="Arial"/>
                <w:color w:val="000000"/>
                <w:sz w:val="16"/>
                <w:szCs w:val="16"/>
              </w:rPr>
              <w:t xml:space="preserve">Quantidade </w:t>
            </w:r>
            <w:r w:rsidR="00D550FF">
              <w:rPr>
                <w:rFonts w:ascii="Arial" w:hAnsi="Arial" w:cs="Arial"/>
                <w:color w:val="000000"/>
                <w:sz w:val="16"/>
                <w:szCs w:val="16"/>
              </w:rPr>
              <w:t>de Histórias de Usuário Finalizadas na Sprint</w:t>
            </w:r>
          </w:p>
          <w:p w14:paraId="2190ABA7" w14:textId="60C9DBF7" w:rsidR="00652BDF" w:rsidRDefault="00652BDF" w:rsidP="00652BDF">
            <w:pPr>
              <w:ind w:right="66"/>
              <w:jc w:val="center"/>
              <w:rPr>
                <w:rFonts w:ascii="Arial" w:hAnsi="Arial" w:cs="Arial"/>
                <w:color w:val="000000"/>
                <w:sz w:val="16"/>
                <w:szCs w:val="16"/>
              </w:rPr>
            </w:pPr>
            <w:r>
              <w:rPr>
                <w:rFonts w:ascii="Arial" w:hAnsi="Arial" w:cs="Arial"/>
                <w:color w:val="000000"/>
                <w:sz w:val="16"/>
                <w:szCs w:val="16"/>
              </w:rPr>
              <w:t xml:space="preserve">- </w:t>
            </w:r>
            <w:r w:rsidR="00F066BD">
              <w:rPr>
                <w:rFonts w:ascii="Arial" w:hAnsi="Arial" w:cs="Arial"/>
                <w:color w:val="000000"/>
                <w:sz w:val="16"/>
                <w:szCs w:val="16"/>
              </w:rPr>
              <w:t>HU</w:t>
            </w:r>
            <w:r>
              <w:rPr>
                <w:rFonts w:ascii="Arial" w:hAnsi="Arial" w:cs="Arial"/>
                <w:color w:val="000000"/>
                <w:sz w:val="16"/>
                <w:szCs w:val="16"/>
              </w:rPr>
              <w:t>: Quantidade Total de Histórias de Usuário inseridas na Sprint</w:t>
            </w:r>
          </w:p>
          <w:p w14:paraId="033C9CEC" w14:textId="759346A4" w:rsidR="00DC2208" w:rsidRDefault="00787FA9" w:rsidP="00652BDF">
            <w:pPr>
              <w:ind w:right="66"/>
              <w:jc w:val="center"/>
              <w:rPr>
                <w:rFonts w:ascii="Arial" w:hAnsi="Arial" w:cs="Arial"/>
                <w:color w:val="000000"/>
                <w:sz w:val="16"/>
                <w:szCs w:val="16"/>
              </w:rPr>
            </w:pPr>
            <w:r>
              <w:rPr>
                <w:rFonts w:ascii="Arial" w:hAnsi="Arial" w:cs="Arial"/>
                <w:color w:val="000000"/>
                <w:sz w:val="16"/>
                <w:szCs w:val="16"/>
              </w:rPr>
              <w:t>E</w:t>
            </w:r>
          </w:p>
          <w:p w14:paraId="009E73D0" w14:textId="6F74303E" w:rsidR="00F066BD" w:rsidRDefault="00F066BD" w:rsidP="00F066BD">
            <w:pPr>
              <w:ind w:right="66"/>
              <w:jc w:val="center"/>
              <w:rPr>
                <w:rFonts w:ascii="Arial" w:hAnsi="Arial" w:cs="Arial"/>
                <w:color w:val="000000"/>
                <w:sz w:val="16"/>
                <w:szCs w:val="16"/>
              </w:rPr>
            </w:pPr>
            <w:r>
              <w:rPr>
                <w:rFonts w:ascii="Arial" w:hAnsi="Arial" w:cs="Arial"/>
                <w:color w:val="000000"/>
                <w:sz w:val="16"/>
                <w:szCs w:val="16"/>
              </w:rPr>
              <w:t>IRT = (HU</w:t>
            </w:r>
            <w:r w:rsidR="006774CA">
              <w:rPr>
                <w:rFonts w:ascii="Arial" w:hAnsi="Arial" w:cs="Arial"/>
                <w:color w:val="000000"/>
                <w:sz w:val="16"/>
                <w:szCs w:val="16"/>
              </w:rPr>
              <w:t>R</w:t>
            </w:r>
            <w:r>
              <w:rPr>
                <w:rFonts w:ascii="Arial" w:hAnsi="Arial" w:cs="Arial"/>
                <w:color w:val="000000"/>
                <w:sz w:val="16"/>
                <w:szCs w:val="16"/>
              </w:rPr>
              <w:t>F / HU</w:t>
            </w:r>
            <w:r w:rsidR="006774CA">
              <w:rPr>
                <w:rFonts w:ascii="Arial" w:hAnsi="Arial" w:cs="Arial"/>
                <w:color w:val="000000"/>
                <w:sz w:val="16"/>
                <w:szCs w:val="16"/>
              </w:rPr>
              <w:t>R</w:t>
            </w:r>
            <w:r>
              <w:rPr>
                <w:rFonts w:ascii="Arial" w:hAnsi="Arial" w:cs="Arial"/>
                <w:color w:val="000000"/>
                <w:sz w:val="16"/>
                <w:szCs w:val="16"/>
              </w:rPr>
              <w:t>) * 0,</w:t>
            </w:r>
            <w:r w:rsidR="006774CA">
              <w:rPr>
                <w:rFonts w:ascii="Arial" w:hAnsi="Arial" w:cs="Arial"/>
                <w:color w:val="000000"/>
                <w:sz w:val="16"/>
                <w:szCs w:val="16"/>
              </w:rPr>
              <w:t>6</w:t>
            </w:r>
          </w:p>
          <w:p w14:paraId="16104636" w14:textId="29186521" w:rsidR="006774CA" w:rsidRDefault="006774CA" w:rsidP="006774CA">
            <w:pPr>
              <w:ind w:right="66"/>
              <w:jc w:val="center"/>
              <w:rPr>
                <w:rFonts w:ascii="Arial" w:hAnsi="Arial" w:cs="Arial"/>
                <w:color w:val="000000"/>
                <w:sz w:val="16"/>
                <w:szCs w:val="16"/>
              </w:rPr>
            </w:pPr>
            <w:r>
              <w:rPr>
                <w:rFonts w:ascii="Arial" w:hAnsi="Arial" w:cs="Arial"/>
                <w:color w:val="000000"/>
                <w:sz w:val="16"/>
                <w:szCs w:val="16"/>
              </w:rPr>
              <w:t>- HURF: Quantidade de Histórias de Usuário Recorrentes Finalizadas na Sprint</w:t>
            </w:r>
          </w:p>
          <w:p w14:paraId="0962551F" w14:textId="5E31C847" w:rsidR="006774CA" w:rsidRDefault="006774CA" w:rsidP="006774CA">
            <w:pPr>
              <w:ind w:right="66"/>
              <w:jc w:val="center"/>
              <w:rPr>
                <w:rFonts w:ascii="Arial" w:hAnsi="Arial" w:cs="Arial"/>
                <w:color w:val="000000"/>
                <w:sz w:val="16"/>
                <w:szCs w:val="16"/>
              </w:rPr>
            </w:pPr>
            <w:r>
              <w:rPr>
                <w:rFonts w:ascii="Arial" w:hAnsi="Arial" w:cs="Arial"/>
                <w:color w:val="000000"/>
                <w:sz w:val="16"/>
                <w:szCs w:val="16"/>
              </w:rPr>
              <w:t>- HU</w:t>
            </w:r>
            <w:r w:rsidR="00496C92">
              <w:rPr>
                <w:rFonts w:ascii="Arial" w:hAnsi="Arial" w:cs="Arial"/>
                <w:color w:val="000000"/>
                <w:sz w:val="16"/>
                <w:szCs w:val="16"/>
              </w:rPr>
              <w:t>R</w:t>
            </w:r>
            <w:r>
              <w:rPr>
                <w:rFonts w:ascii="Arial" w:hAnsi="Arial" w:cs="Arial"/>
                <w:color w:val="000000"/>
                <w:sz w:val="16"/>
                <w:szCs w:val="16"/>
              </w:rPr>
              <w:t>: Quantidade Total de Histórias de Usuário Recorrentes inseridas na Sprint</w:t>
            </w:r>
          </w:p>
          <w:p w14:paraId="5D444629" w14:textId="308078CF" w:rsidR="00496C92" w:rsidRDefault="00F4123C" w:rsidP="006774CA">
            <w:pPr>
              <w:ind w:right="66"/>
              <w:jc w:val="center"/>
              <w:rPr>
                <w:rFonts w:ascii="Arial" w:hAnsi="Arial" w:cs="Arial"/>
                <w:color w:val="000000"/>
                <w:sz w:val="16"/>
                <w:szCs w:val="16"/>
              </w:rPr>
            </w:pPr>
            <w:r>
              <w:rPr>
                <w:rFonts w:ascii="Arial" w:hAnsi="Arial" w:cs="Arial"/>
                <w:color w:val="000000"/>
                <w:sz w:val="16"/>
                <w:szCs w:val="16"/>
              </w:rPr>
              <w:t>Obs.: Histórias de Usuário Recorrentes</w:t>
            </w:r>
            <w:r w:rsidR="008C57A5">
              <w:rPr>
                <w:rFonts w:ascii="Arial" w:hAnsi="Arial" w:cs="Arial"/>
                <w:color w:val="000000"/>
                <w:sz w:val="16"/>
                <w:szCs w:val="16"/>
              </w:rPr>
              <w:t xml:space="preserve"> =</w:t>
            </w:r>
            <w:r>
              <w:rPr>
                <w:rFonts w:ascii="Arial" w:hAnsi="Arial" w:cs="Arial"/>
                <w:color w:val="000000"/>
                <w:sz w:val="16"/>
                <w:szCs w:val="16"/>
              </w:rPr>
              <w:t xml:space="preserve"> Histórias de usuário que foram </w:t>
            </w:r>
            <w:r w:rsidR="0011296B">
              <w:rPr>
                <w:rFonts w:ascii="Arial" w:hAnsi="Arial" w:cs="Arial"/>
                <w:color w:val="000000"/>
                <w:sz w:val="16"/>
                <w:szCs w:val="16"/>
              </w:rPr>
              <w:t xml:space="preserve">inseridas em mais de uma sprint. Estas histórias estão sendo tratadas em sprints distintas </w:t>
            </w:r>
            <w:r w:rsidR="005728A8">
              <w:rPr>
                <w:rFonts w:ascii="Arial" w:hAnsi="Arial" w:cs="Arial"/>
                <w:color w:val="000000"/>
                <w:sz w:val="16"/>
                <w:szCs w:val="16"/>
              </w:rPr>
              <w:t>visto que apresentaram problema de qualidade em entrega posterior (seja devido a erros/bugs</w:t>
            </w:r>
            <w:r w:rsidR="008438B5">
              <w:rPr>
                <w:rFonts w:ascii="Arial" w:hAnsi="Arial" w:cs="Arial"/>
                <w:color w:val="000000"/>
                <w:sz w:val="16"/>
                <w:szCs w:val="16"/>
              </w:rPr>
              <w:t xml:space="preserve"> e/ou</w:t>
            </w:r>
            <w:r w:rsidR="005728A8">
              <w:rPr>
                <w:rFonts w:ascii="Arial" w:hAnsi="Arial" w:cs="Arial"/>
                <w:color w:val="000000"/>
                <w:sz w:val="16"/>
                <w:szCs w:val="16"/>
              </w:rPr>
              <w:t xml:space="preserve"> </w:t>
            </w:r>
            <w:r w:rsidR="008438B5">
              <w:rPr>
                <w:rFonts w:ascii="Arial" w:hAnsi="Arial" w:cs="Arial"/>
                <w:color w:val="000000"/>
                <w:sz w:val="16"/>
                <w:szCs w:val="16"/>
              </w:rPr>
              <w:t>implementação não iniciada ou mesmo incompleta)</w:t>
            </w:r>
          </w:p>
          <w:tbl>
            <w:tblPr>
              <w:tblW w:w="3690"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87"/>
              <w:gridCol w:w="1703"/>
            </w:tblGrid>
            <w:tr w:rsidR="00AA46C2" w:rsidRPr="00895CF5" w14:paraId="3D847B80" w14:textId="77777777" w:rsidTr="00AA46C2">
              <w:tc>
                <w:tcPr>
                  <w:tcW w:w="1987" w:type="dxa"/>
                  <w:tcBorders>
                    <w:top w:val="single" w:sz="4" w:space="0" w:color="000000"/>
                    <w:left w:val="single" w:sz="4" w:space="0" w:color="000000"/>
                    <w:bottom w:val="single" w:sz="4" w:space="0" w:color="000000"/>
                    <w:right w:val="single" w:sz="4" w:space="0" w:color="000000"/>
                  </w:tcBorders>
                  <w:vAlign w:val="center"/>
                  <w:hideMark/>
                </w:tcPr>
                <w:p w14:paraId="0E53DA22" w14:textId="4780401C" w:rsidR="000E566D" w:rsidRDefault="00AA46C2" w:rsidP="00CC0606">
                  <w:pPr>
                    <w:spacing w:after="0"/>
                    <w:ind w:right="34" w:hanging="720"/>
                    <w:jc w:val="center"/>
                    <w:rPr>
                      <w:rFonts w:ascii="Arial" w:hAnsi="Arial" w:cs="Arial"/>
                      <w:color w:val="000000"/>
                      <w:sz w:val="16"/>
                      <w:szCs w:val="16"/>
                    </w:rPr>
                  </w:pPr>
                  <w:r>
                    <w:rPr>
                      <w:rFonts w:ascii="Arial" w:hAnsi="Arial" w:cs="Arial"/>
                      <w:color w:val="000000"/>
                      <w:sz w:val="16"/>
                      <w:szCs w:val="16"/>
                    </w:rPr>
                    <w:lastRenderedPageBreak/>
                    <w:t>Índice de</w:t>
                  </w:r>
                </w:p>
                <w:p w14:paraId="6214C51E" w14:textId="1E284891" w:rsidR="000E566D" w:rsidRDefault="00AA46C2" w:rsidP="00CC0606">
                  <w:pPr>
                    <w:spacing w:after="0"/>
                    <w:ind w:right="34" w:hanging="720"/>
                    <w:jc w:val="center"/>
                    <w:rPr>
                      <w:rFonts w:ascii="Arial" w:hAnsi="Arial" w:cs="Arial"/>
                      <w:color w:val="000000"/>
                      <w:sz w:val="16"/>
                      <w:szCs w:val="16"/>
                    </w:rPr>
                  </w:pPr>
                  <w:r>
                    <w:rPr>
                      <w:rFonts w:ascii="Arial" w:hAnsi="Arial" w:cs="Arial"/>
                      <w:color w:val="000000"/>
                      <w:sz w:val="16"/>
                      <w:szCs w:val="16"/>
                    </w:rPr>
                    <w:t>Qualidade</w:t>
                  </w:r>
                </w:p>
                <w:p w14:paraId="12B1BBD9" w14:textId="0A74A6B7" w:rsidR="00CC0606" w:rsidRDefault="00AA46C2" w:rsidP="00CC0606">
                  <w:pPr>
                    <w:spacing w:after="0"/>
                    <w:ind w:right="34" w:hanging="720"/>
                    <w:jc w:val="center"/>
                    <w:rPr>
                      <w:rFonts w:ascii="Arial" w:hAnsi="Arial" w:cs="Arial"/>
                      <w:color w:val="000000"/>
                      <w:sz w:val="16"/>
                      <w:szCs w:val="16"/>
                    </w:rPr>
                  </w:pPr>
                  <w:r>
                    <w:rPr>
                      <w:rFonts w:ascii="Arial" w:hAnsi="Arial" w:cs="Arial"/>
                      <w:color w:val="000000"/>
                      <w:sz w:val="16"/>
                      <w:szCs w:val="16"/>
                    </w:rPr>
                    <w:t>nas Entregas –</w:t>
                  </w:r>
                </w:p>
                <w:p w14:paraId="2C8CEDF8" w14:textId="3DDE42B4" w:rsidR="00AA46C2" w:rsidRPr="00895CF5" w:rsidRDefault="00AA46C2" w:rsidP="00CC0606">
                  <w:pPr>
                    <w:spacing w:after="0"/>
                    <w:ind w:right="34" w:hanging="720"/>
                    <w:jc w:val="center"/>
                    <w:rPr>
                      <w:rFonts w:ascii="Arial" w:eastAsia="Arial Narrow" w:hAnsi="Arial" w:cs="Arial"/>
                      <w:color w:val="000000"/>
                      <w:sz w:val="16"/>
                      <w:szCs w:val="16"/>
                    </w:rPr>
                  </w:pPr>
                  <w:r>
                    <w:rPr>
                      <w:rFonts w:ascii="Arial" w:hAnsi="Arial" w:cs="Arial"/>
                      <w:color w:val="000000"/>
                      <w:sz w:val="16"/>
                      <w:szCs w:val="16"/>
                    </w:rPr>
                    <w:t>IQE igual a:</w:t>
                  </w:r>
                </w:p>
              </w:tc>
              <w:tc>
                <w:tcPr>
                  <w:tcW w:w="1703" w:type="dxa"/>
                  <w:tcBorders>
                    <w:top w:val="single" w:sz="4" w:space="0" w:color="000000"/>
                    <w:left w:val="single" w:sz="4" w:space="0" w:color="000000"/>
                    <w:bottom w:val="single" w:sz="4" w:space="0" w:color="000000"/>
                    <w:right w:val="single" w:sz="4" w:space="0" w:color="000000"/>
                  </w:tcBorders>
                  <w:vAlign w:val="center"/>
                  <w:hideMark/>
                </w:tcPr>
                <w:p w14:paraId="359202DC" w14:textId="0C694ED2" w:rsidR="00AA46C2" w:rsidRPr="00895CF5" w:rsidRDefault="00AA46C2" w:rsidP="00AA46C2">
                  <w:pPr>
                    <w:spacing w:after="0"/>
                    <w:jc w:val="center"/>
                    <w:rPr>
                      <w:rFonts w:ascii="Arial" w:eastAsia="Arial Narrow" w:hAnsi="Arial" w:cs="Arial"/>
                      <w:color w:val="000000"/>
                      <w:sz w:val="16"/>
                      <w:szCs w:val="16"/>
                    </w:rPr>
                  </w:pPr>
                  <w:r w:rsidRPr="00895CF5">
                    <w:rPr>
                      <w:rFonts w:ascii="Arial" w:eastAsia="Arial Narrow" w:hAnsi="Arial" w:cs="Arial"/>
                      <w:color w:val="000000"/>
                      <w:sz w:val="16"/>
                      <w:szCs w:val="16"/>
                    </w:rPr>
                    <w:t xml:space="preserve">Multa sobre o valor da </w:t>
                  </w:r>
                  <w:r w:rsidR="000E566D">
                    <w:rPr>
                      <w:rFonts w:ascii="Arial" w:eastAsia="Arial Narrow" w:hAnsi="Arial" w:cs="Arial"/>
                      <w:color w:val="000000"/>
                      <w:sz w:val="16"/>
                      <w:szCs w:val="16"/>
                    </w:rPr>
                    <w:t>sprint</w:t>
                  </w:r>
                </w:p>
              </w:tc>
            </w:tr>
            <w:tr w:rsidR="00AA46C2" w:rsidRPr="00895CF5" w14:paraId="20FD5269" w14:textId="77777777" w:rsidTr="00AA46C2">
              <w:tc>
                <w:tcPr>
                  <w:tcW w:w="1987" w:type="dxa"/>
                  <w:tcBorders>
                    <w:top w:val="single" w:sz="4" w:space="0" w:color="000000"/>
                    <w:left w:val="single" w:sz="4" w:space="0" w:color="000000"/>
                    <w:bottom w:val="single" w:sz="4" w:space="0" w:color="000000"/>
                    <w:right w:val="single" w:sz="4" w:space="0" w:color="000000"/>
                  </w:tcBorders>
                  <w:hideMark/>
                </w:tcPr>
                <w:p w14:paraId="1E82C594" w14:textId="77777777" w:rsidR="00AA46C2" w:rsidRPr="00895CF5" w:rsidRDefault="00AA46C2" w:rsidP="00AA46C2">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80,00% a 89,99%</w:t>
                  </w:r>
                </w:p>
              </w:tc>
              <w:tc>
                <w:tcPr>
                  <w:tcW w:w="1703" w:type="dxa"/>
                  <w:tcBorders>
                    <w:top w:val="single" w:sz="4" w:space="0" w:color="000000"/>
                    <w:left w:val="single" w:sz="4" w:space="0" w:color="000000"/>
                    <w:bottom w:val="single" w:sz="4" w:space="0" w:color="000000"/>
                    <w:right w:val="single" w:sz="4" w:space="0" w:color="000000"/>
                  </w:tcBorders>
                  <w:hideMark/>
                </w:tcPr>
                <w:p w14:paraId="19E27DB5" w14:textId="14D8B28A" w:rsidR="00AA46C2" w:rsidRPr="00895CF5" w:rsidRDefault="00146413" w:rsidP="00AA46C2">
                  <w:pPr>
                    <w:jc w:val="center"/>
                    <w:rPr>
                      <w:rFonts w:ascii="Arial" w:eastAsia="Arial Narrow" w:hAnsi="Arial" w:cs="Arial"/>
                      <w:color w:val="000000"/>
                      <w:sz w:val="16"/>
                      <w:szCs w:val="16"/>
                    </w:rPr>
                  </w:pPr>
                  <w:r>
                    <w:rPr>
                      <w:rFonts w:ascii="Arial" w:eastAsia="Arial Narrow" w:hAnsi="Arial" w:cs="Arial"/>
                      <w:color w:val="000000"/>
                      <w:sz w:val="16"/>
                      <w:szCs w:val="16"/>
                    </w:rPr>
                    <w:t>10</w:t>
                  </w:r>
                  <w:r w:rsidR="00AA46C2" w:rsidRPr="00895CF5">
                    <w:rPr>
                      <w:rFonts w:ascii="Arial" w:eastAsia="Arial Narrow" w:hAnsi="Arial" w:cs="Arial"/>
                      <w:color w:val="000000"/>
                      <w:sz w:val="16"/>
                      <w:szCs w:val="16"/>
                    </w:rPr>
                    <w:t>%</w:t>
                  </w:r>
                </w:p>
              </w:tc>
            </w:tr>
            <w:tr w:rsidR="00AA46C2" w:rsidRPr="00895CF5" w14:paraId="0B0B3CC6" w14:textId="77777777" w:rsidTr="00AA46C2">
              <w:tc>
                <w:tcPr>
                  <w:tcW w:w="1987" w:type="dxa"/>
                  <w:tcBorders>
                    <w:top w:val="single" w:sz="4" w:space="0" w:color="000000"/>
                    <w:left w:val="single" w:sz="4" w:space="0" w:color="000000"/>
                    <w:bottom w:val="single" w:sz="4" w:space="0" w:color="000000"/>
                    <w:right w:val="single" w:sz="4" w:space="0" w:color="000000"/>
                  </w:tcBorders>
                  <w:hideMark/>
                </w:tcPr>
                <w:p w14:paraId="314F4ED4" w14:textId="77777777" w:rsidR="00AA46C2" w:rsidRPr="00895CF5" w:rsidRDefault="00AA46C2" w:rsidP="00AA46C2">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60,00% a 79,99%</w:t>
                  </w:r>
                </w:p>
              </w:tc>
              <w:tc>
                <w:tcPr>
                  <w:tcW w:w="1703" w:type="dxa"/>
                  <w:tcBorders>
                    <w:top w:val="single" w:sz="4" w:space="0" w:color="000000"/>
                    <w:left w:val="single" w:sz="4" w:space="0" w:color="000000"/>
                    <w:bottom w:val="single" w:sz="4" w:space="0" w:color="000000"/>
                    <w:right w:val="single" w:sz="4" w:space="0" w:color="000000"/>
                  </w:tcBorders>
                  <w:hideMark/>
                </w:tcPr>
                <w:p w14:paraId="4A8FD5D6" w14:textId="357D094C" w:rsidR="00AA46C2" w:rsidRPr="00895CF5" w:rsidRDefault="00146413" w:rsidP="00AA46C2">
                  <w:pPr>
                    <w:jc w:val="center"/>
                    <w:rPr>
                      <w:rFonts w:ascii="Arial" w:eastAsia="Arial Narrow" w:hAnsi="Arial" w:cs="Arial"/>
                      <w:color w:val="000000"/>
                      <w:sz w:val="16"/>
                      <w:szCs w:val="16"/>
                    </w:rPr>
                  </w:pPr>
                  <w:r>
                    <w:rPr>
                      <w:rFonts w:ascii="Arial" w:eastAsia="Arial Narrow" w:hAnsi="Arial" w:cs="Arial"/>
                      <w:color w:val="000000"/>
                      <w:sz w:val="16"/>
                      <w:szCs w:val="16"/>
                    </w:rPr>
                    <w:t>2</w:t>
                  </w:r>
                  <w:r w:rsidR="00AA46C2" w:rsidRPr="00895CF5">
                    <w:rPr>
                      <w:rFonts w:ascii="Arial" w:eastAsia="Arial Narrow" w:hAnsi="Arial" w:cs="Arial"/>
                      <w:color w:val="000000"/>
                      <w:sz w:val="16"/>
                      <w:szCs w:val="16"/>
                    </w:rPr>
                    <w:t>0%</w:t>
                  </w:r>
                </w:p>
              </w:tc>
            </w:tr>
            <w:tr w:rsidR="00AA46C2" w:rsidRPr="00895CF5" w14:paraId="442307BA" w14:textId="77777777" w:rsidTr="00AA46C2">
              <w:tc>
                <w:tcPr>
                  <w:tcW w:w="1987" w:type="dxa"/>
                  <w:tcBorders>
                    <w:top w:val="single" w:sz="4" w:space="0" w:color="000000"/>
                    <w:left w:val="single" w:sz="4" w:space="0" w:color="000000"/>
                    <w:bottom w:val="single" w:sz="4" w:space="0" w:color="000000"/>
                    <w:right w:val="single" w:sz="4" w:space="0" w:color="000000"/>
                  </w:tcBorders>
                  <w:hideMark/>
                </w:tcPr>
                <w:p w14:paraId="49273D17" w14:textId="77777777" w:rsidR="00AA46C2" w:rsidRPr="00895CF5" w:rsidRDefault="00AA46C2" w:rsidP="00AA46C2">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De 40,00% a 59,99%</w:t>
                  </w:r>
                </w:p>
              </w:tc>
              <w:tc>
                <w:tcPr>
                  <w:tcW w:w="1703" w:type="dxa"/>
                  <w:tcBorders>
                    <w:top w:val="single" w:sz="4" w:space="0" w:color="000000"/>
                    <w:left w:val="single" w:sz="4" w:space="0" w:color="000000"/>
                    <w:bottom w:val="single" w:sz="4" w:space="0" w:color="000000"/>
                    <w:right w:val="single" w:sz="4" w:space="0" w:color="000000"/>
                  </w:tcBorders>
                  <w:hideMark/>
                </w:tcPr>
                <w:p w14:paraId="015F67F0" w14:textId="151ACD8C" w:rsidR="00AA46C2" w:rsidRPr="00895CF5" w:rsidRDefault="00146413" w:rsidP="00AA46C2">
                  <w:pPr>
                    <w:jc w:val="center"/>
                    <w:rPr>
                      <w:rFonts w:ascii="Arial" w:eastAsia="Arial Narrow" w:hAnsi="Arial" w:cs="Arial"/>
                      <w:color w:val="000000"/>
                      <w:sz w:val="16"/>
                      <w:szCs w:val="16"/>
                    </w:rPr>
                  </w:pPr>
                  <w:r>
                    <w:rPr>
                      <w:rFonts w:ascii="Arial" w:eastAsia="Arial Narrow" w:hAnsi="Arial" w:cs="Arial"/>
                      <w:color w:val="000000"/>
                      <w:sz w:val="16"/>
                      <w:szCs w:val="16"/>
                    </w:rPr>
                    <w:t>30</w:t>
                  </w:r>
                  <w:r w:rsidR="00AA46C2" w:rsidRPr="00895CF5">
                    <w:rPr>
                      <w:rFonts w:ascii="Arial" w:eastAsia="Arial Narrow" w:hAnsi="Arial" w:cs="Arial"/>
                      <w:color w:val="000000"/>
                      <w:sz w:val="16"/>
                      <w:szCs w:val="16"/>
                    </w:rPr>
                    <w:t>%</w:t>
                  </w:r>
                </w:p>
              </w:tc>
            </w:tr>
            <w:tr w:rsidR="00AA46C2" w:rsidRPr="00895CF5" w14:paraId="032CFE6C" w14:textId="77777777" w:rsidTr="00AA46C2">
              <w:trPr>
                <w:trHeight w:val="252"/>
              </w:trPr>
              <w:tc>
                <w:tcPr>
                  <w:tcW w:w="1987" w:type="dxa"/>
                  <w:tcBorders>
                    <w:top w:val="single" w:sz="4" w:space="0" w:color="000000"/>
                    <w:left w:val="single" w:sz="4" w:space="0" w:color="000000"/>
                    <w:bottom w:val="single" w:sz="4" w:space="0" w:color="000000"/>
                    <w:right w:val="single" w:sz="4" w:space="0" w:color="000000"/>
                  </w:tcBorders>
                  <w:hideMark/>
                </w:tcPr>
                <w:p w14:paraId="0EEC447D" w14:textId="77777777" w:rsidR="00AA46C2" w:rsidRPr="00895CF5" w:rsidRDefault="00AA46C2" w:rsidP="00AA46C2">
                  <w:pPr>
                    <w:ind w:left="-108"/>
                    <w:jc w:val="center"/>
                    <w:rPr>
                      <w:rFonts w:ascii="Arial" w:eastAsia="Arial Narrow" w:hAnsi="Arial" w:cs="Arial"/>
                      <w:color w:val="000000"/>
                      <w:sz w:val="16"/>
                      <w:szCs w:val="16"/>
                    </w:rPr>
                  </w:pPr>
                  <w:r w:rsidRPr="00895CF5">
                    <w:rPr>
                      <w:rFonts w:ascii="Arial" w:eastAsia="Arial Narrow" w:hAnsi="Arial" w:cs="Arial"/>
                      <w:color w:val="000000"/>
                      <w:sz w:val="16"/>
                      <w:szCs w:val="16"/>
                    </w:rPr>
                    <w:t>Menor que 40,00%</w:t>
                  </w:r>
                </w:p>
              </w:tc>
              <w:tc>
                <w:tcPr>
                  <w:tcW w:w="1703" w:type="dxa"/>
                  <w:tcBorders>
                    <w:top w:val="single" w:sz="4" w:space="0" w:color="000000"/>
                    <w:left w:val="single" w:sz="4" w:space="0" w:color="000000"/>
                    <w:bottom w:val="single" w:sz="4" w:space="0" w:color="000000"/>
                    <w:right w:val="single" w:sz="4" w:space="0" w:color="000000"/>
                  </w:tcBorders>
                  <w:hideMark/>
                </w:tcPr>
                <w:p w14:paraId="190C2D27" w14:textId="7E337338" w:rsidR="00AA46C2" w:rsidRPr="00895CF5" w:rsidRDefault="00146413" w:rsidP="00AA46C2">
                  <w:pPr>
                    <w:jc w:val="center"/>
                    <w:rPr>
                      <w:rFonts w:ascii="Arial" w:eastAsia="Arial Narrow" w:hAnsi="Arial" w:cs="Arial"/>
                      <w:color w:val="000000"/>
                      <w:sz w:val="16"/>
                      <w:szCs w:val="16"/>
                    </w:rPr>
                  </w:pPr>
                  <w:r>
                    <w:rPr>
                      <w:rFonts w:ascii="Arial" w:eastAsia="Arial Narrow" w:hAnsi="Arial" w:cs="Arial"/>
                      <w:color w:val="000000"/>
                      <w:sz w:val="16"/>
                      <w:szCs w:val="16"/>
                    </w:rPr>
                    <w:t>40</w:t>
                  </w:r>
                  <w:r w:rsidR="00AA46C2" w:rsidRPr="00895CF5">
                    <w:rPr>
                      <w:rFonts w:ascii="Arial" w:eastAsia="Arial Narrow" w:hAnsi="Arial" w:cs="Arial"/>
                      <w:color w:val="000000"/>
                      <w:sz w:val="16"/>
                      <w:szCs w:val="16"/>
                    </w:rPr>
                    <w:t>%</w:t>
                  </w:r>
                </w:p>
              </w:tc>
            </w:tr>
          </w:tbl>
          <w:p w14:paraId="3991A19D" w14:textId="2CB5F769" w:rsidR="00652BDF" w:rsidRPr="00895CF5" w:rsidRDefault="00652BDF" w:rsidP="00533C1A">
            <w:pPr>
              <w:ind w:right="66"/>
              <w:jc w:val="center"/>
              <w:rPr>
                <w:rFonts w:ascii="Arial" w:hAnsi="Arial" w:cs="Arial"/>
                <w:color w:val="000000"/>
                <w:sz w:val="16"/>
                <w:szCs w:val="16"/>
              </w:rPr>
            </w:pPr>
          </w:p>
        </w:tc>
      </w:tr>
    </w:tbl>
    <w:p w14:paraId="694C28CE" w14:textId="3D9CAF3E" w:rsidR="00C9179B" w:rsidRDefault="00150A9F" w:rsidP="00C9179B">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bookmarkStart w:id="53" w:name="_Toc73451099"/>
      <w:r>
        <w:rPr>
          <w:rFonts w:ascii="Arial" w:eastAsia="Arial" w:hAnsi="Arial" w:cs="Arial"/>
          <w:color w:val="000000" w:themeColor="text1"/>
          <w:sz w:val="22"/>
          <w:szCs w:val="22"/>
          <w:bdr w:val="none" w:sz="0" w:space="0" w:color="auto" w:frame="1"/>
        </w:rPr>
        <w:lastRenderedPageBreak/>
        <w:t>O CONTRATANTE</w:t>
      </w:r>
      <w:r w:rsidR="00CB5799">
        <w:rPr>
          <w:rFonts w:ascii="Arial" w:eastAsia="Arial" w:hAnsi="Arial" w:cs="Arial"/>
          <w:color w:val="000000" w:themeColor="text1"/>
          <w:sz w:val="22"/>
          <w:szCs w:val="22"/>
          <w:bdr w:val="none" w:sz="0" w:space="0" w:color="auto" w:frame="1"/>
        </w:rPr>
        <w:t xml:space="preserve"> poderá </w:t>
      </w:r>
      <w:r w:rsidR="00E37979">
        <w:rPr>
          <w:rFonts w:ascii="Arial" w:eastAsia="Arial" w:hAnsi="Arial" w:cs="Arial"/>
          <w:color w:val="000000" w:themeColor="text1"/>
          <w:sz w:val="22"/>
          <w:szCs w:val="22"/>
          <w:bdr w:val="none" w:sz="0" w:space="0" w:color="auto" w:frame="1"/>
        </w:rPr>
        <w:t xml:space="preserve">realizar Notificações de Advertência </w:t>
      </w:r>
      <w:r w:rsidR="00987132">
        <w:rPr>
          <w:rFonts w:ascii="Arial" w:eastAsia="Arial" w:hAnsi="Arial" w:cs="Arial"/>
          <w:color w:val="000000" w:themeColor="text1"/>
          <w:sz w:val="22"/>
          <w:szCs w:val="22"/>
          <w:bdr w:val="none" w:sz="0" w:space="0" w:color="auto" w:frame="1"/>
        </w:rPr>
        <w:t xml:space="preserve">para a CONTRATADA nas situações em que houver transgressão de quaisquer </w:t>
      </w:r>
      <w:r w:rsidR="00365220">
        <w:rPr>
          <w:rFonts w:ascii="Arial" w:eastAsia="Arial" w:hAnsi="Arial" w:cs="Arial"/>
          <w:color w:val="000000" w:themeColor="text1"/>
          <w:sz w:val="22"/>
          <w:szCs w:val="22"/>
          <w:bdr w:val="none" w:sz="0" w:space="0" w:color="auto" w:frame="1"/>
        </w:rPr>
        <w:t>dos Acordos de Níveis de Serviço.</w:t>
      </w:r>
    </w:p>
    <w:bookmarkEnd w:id="53"/>
    <w:p w14:paraId="49AB3D65" w14:textId="77777777" w:rsidR="00DB3900" w:rsidRDefault="00DB3900" w:rsidP="00B00249">
      <w:pPr>
        <w:pStyle w:val="PargrafodaLista"/>
        <w:spacing w:after="120" w:afterAutospacing="0" w:line="360" w:lineRule="auto"/>
        <w:ind w:left="284" w:right="567"/>
        <w:jc w:val="both"/>
        <w:rPr>
          <w:rFonts w:ascii="Arial" w:eastAsia="Arial" w:hAnsi="Arial" w:cs="Arial"/>
          <w:color w:val="000000" w:themeColor="text1"/>
          <w:bdr w:val="none" w:sz="0" w:space="0" w:color="auto" w:frame="1"/>
        </w:rPr>
      </w:pPr>
    </w:p>
    <w:p w14:paraId="08EE3DE0" w14:textId="47A4EA94" w:rsidR="0036041F" w:rsidRPr="00B00249" w:rsidRDefault="0036041F" w:rsidP="00B00249">
      <w:pPr>
        <w:pStyle w:val="Ttulo1"/>
        <w:numPr>
          <w:ilvl w:val="0"/>
          <w:numId w:val="4"/>
        </w:numPr>
        <w:spacing w:before="100" w:beforeAutospacing="1" w:after="120" w:line="360" w:lineRule="auto"/>
        <w:ind w:right="567"/>
        <w:rPr>
          <w:rFonts w:ascii="Arial" w:hAnsi="Arial" w:cs="Arial"/>
          <w:b/>
          <w:bCs/>
          <w:color w:val="000000" w:themeColor="text1"/>
          <w:sz w:val="22"/>
          <w:szCs w:val="22"/>
          <w:bdr w:val="none" w:sz="0" w:space="0" w:color="auto" w:frame="1"/>
        </w:rPr>
      </w:pPr>
      <w:bookmarkStart w:id="54" w:name="_j6ppttz72xnp"/>
      <w:bookmarkStart w:id="55" w:name="_o4or0qgqugpu"/>
      <w:bookmarkStart w:id="56" w:name="_oyimtox5t3qv"/>
      <w:bookmarkStart w:id="57" w:name="_3u1u3x1t30je"/>
      <w:bookmarkStart w:id="58" w:name="_13v85y50hf"/>
      <w:bookmarkStart w:id="59" w:name="_xtouc2flsjay"/>
      <w:bookmarkStart w:id="60" w:name="_532155cqxn3u"/>
      <w:bookmarkStart w:id="61" w:name="_Toc73451101"/>
      <w:bookmarkStart w:id="62" w:name="_Toc188542738"/>
      <w:bookmarkEnd w:id="54"/>
      <w:bookmarkEnd w:id="55"/>
      <w:bookmarkEnd w:id="56"/>
      <w:bookmarkEnd w:id="57"/>
      <w:bookmarkEnd w:id="58"/>
      <w:bookmarkEnd w:id="59"/>
      <w:bookmarkEnd w:id="60"/>
      <w:r w:rsidRPr="00B00249">
        <w:rPr>
          <w:rFonts w:ascii="Arial" w:hAnsi="Arial" w:cs="Arial"/>
          <w:b/>
          <w:bCs/>
          <w:color w:val="000000" w:themeColor="text1"/>
          <w:sz w:val="22"/>
          <w:szCs w:val="22"/>
          <w:bdr w:val="none" w:sz="0" w:space="0" w:color="auto" w:frame="1"/>
        </w:rPr>
        <w:t>Cláusulas de Segurança:</w:t>
      </w:r>
      <w:bookmarkEnd w:id="61"/>
      <w:bookmarkEnd w:id="62"/>
    </w:p>
    <w:p w14:paraId="36C881B5" w14:textId="4A83007B" w:rsidR="0036041F" w:rsidRPr="00661DAD" w:rsidRDefault="0036041F" w:rsidP="0094184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às PARTES:</w:t>
      </w:r>
    </w:p>
    <w:p w14:paraId="4524D399" w14:textId="4816D3EB"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Cada PARTE será única responsável pela seleção, implementação, e manutenção de procedimentos e políticas de segurança que sejam suficientes para garantir que: (i) o uso da conexão de rede por tal parte (e o uso do patrimônio de informações das CONTRATANTES, pela CONTRATADA) seja seguro e utilizado somente para fins autorizados, e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xml:space="preserve">) os registros e dados de negócios de tal parte estejam protegidos contra acesso ou uso indevidos, alteração, </w:t>
      </w:r>
      <w:proofErr w:type="gramStart"/>
      <w:r w:rsidRPr="00661DAD">
        <w:rPr>
          <w:rFonts w:ascii="Arial" w:eastAsia="Arial" w:hAnsi="Arial" w:cs="Arial"/>
          <w:color w:val="000000" w:themeColor="text1"/>
          <w:sz w:val="22"/>
          <w:szCs w:val="22"/>
          <w:bdr w:val="none" w:sz="0" w:space="0" w:color="auto" w:frame="1"/>
        </w:rPr>
        <w:t>perda, ou destruição</w:t>
      </w:r>
      <w:proofErr w:type="gramEnd"/>
      <w:r w:rsidRPr="00661DAD">
        <w:rPr>
          <w:rFonts w:ascii="Arial" w:eastAsia="Arial" w:hAnsi="Arial" w:cs="Arial"/>
          <w:color w:val="000000" w:themeColor="text1"/>
          <w:sz w:val="22"/>
          <w:szCs w:val="22"/>
          <w:bdr w:val="none" w:sz="0" w:space="0" w:color="auto" w:frame="1"/>
        </w:rPr>
        <w:t>.</w:t>
      </w:r>
    </w:p>
    <w:p w14:paraId="30D65C11" w14:textId="1076704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terceira parte que conecte um dispositivo a uma rede do CONTRATANTE deverá ser autorizada pelo Encarregado de Segurança de TI local. A CONTRATADA deverá prover proteção contra o uso externo não autorizado, modificação, divulgação ou destruição, acidental ou intencional, do patrimônio do CONTRATANTE. A terceira parte será responsável pela segurança do dispositivo, através de antivírus e patches, para proteger o patrimônio de informações do CONTRATANTE. Qualquer dispositivo pertencente a uma terceira parte, e que armazene ativos de informações do CONTRATANTE, deverá ser criptografado.</w:t>
      </w:r>
    </w:p>
    <w:p w14:paraId="2A96B698" w14:textId="2ABE7D2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Somente usuários autorizados pelo CONTRATANTE poderá acessar as informações e dados contidos na infraestrutura do CONTRATANTE ou na infraestrutura de terceiros contratados ou utilizados pelo CONTRATANTE. O CONTRATANTE deverá deter o poder de decisão final, a respeito de quem estará autorizado a acessar os dados e informações, </w:t>
      </w:r>
      <w:r w:rsidRPr="00661DAD">
        <w:rPr>
          <w:rFonts w:ascii="Arial" w:eastAsia="Arial" w:hAnsi="Arial" w:cs="Arial"/>
          <w:color w:val="000000" w:themeColor="text1"/>
          <w:sz w:val="22"/>
          <w:szCs w:val="22"/>
          <w:bdr w:val="none" w:sz="0" w:space="0" w:color="auto" w:frame="1"/>
        </w:rPr>
        <w:lastRenderedPageBreak/>
        <w:t>incluindo o próprio pessoal do CONTRATANTE, o pessoal da CONTRATADA, todo o pessoal subcontratado, e qualquer outra terceira parte. Todos os acessos deverão atender às Normas e políticas de tecnologia da informação do CONTRATANTE.</w:t>
      </w:r>
    </w:p>
    <w:p w14:paraId="72E7A475" w14:textId="1D1FDEEB"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Serão concedidas somente autorizações de acessos individuais (login e senha). Contas genéricas ou compartilhadas são absolutamente proibidas.</w:t>
      </w:r>
    </w:p>
    <w:p w14:paraId="3B9D0208" w14:textId="378A498E"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Dados ou informações sobre o CONTRATANTE ou contidos na infraestrutura do CONTRATANTE, quer possuídos</w:t>
      </w:r>
      <w:r w:rsidR="00341CFD">
        <w:rPr>
          <w:rFonts w:ascii="Arial" w:eastAsia="Arial" w:hAnsi="Arial" w:cs="Arial"/>
          <w:color w:val="000000" w:themeColor="text1"/>
          <w:sz w:val="22"/>
          <w:szCs w:val="22"/>
          <w:bdr w:val="none" w:sz="0" w:space="0" w:color="auto" w:frame="1"/>
        </w:rPr>
        <w:t xml:space="preserve"> </w:t>
      </w:r>
      <w:r w:rsidRPr="00661DAD">
        <w:rPr>
          <w:rFonts w:ascii="Arial" w:eastAsia="Arial" w:hAnsi="Arial" w:cs="Arial"/>
          <w:color w:val="000000" w:themeColor="text1"/>
          <w:sz w:val="22"/>
          <w:szCs w:val="22"/>
          <w:bdr w:val="none" w:sz="0" w:space="0" w:color="auto" w:frame="1"/>
        </w:rPr>
        <w:t>ou cedidos</w:t>
      </w:r>
      <w:r w:rsidR="00341CFD">
        <w:rPr>
          <w:rFonts w:ascii="Arial" w:eastAsia="Arial" w:hAnsi="Arial" w:cs="Arial"/>
          <w:color w:val="000000" w:themeColor="text1"/>
          <w:sz w:val="22"/>
          <w:szCs w:val="22"/>
          <w:bdr w:val="none" w:sz="0" w:space="0" w:color="auto" w:frame="1"/>
        </w:rPr>
        <w:t xml:space="preserve"> </w:t>
      </w:r>
      <w:r w:rsidRPr="00661DAD">
        <w:rPr>
          <w:rFonts w:ascii="Arial" w:eastAsia="Arial" w:hAnsi="Arial" w:cs="Arial"/>
          <w:color w:val="000000" w:themeColor="text1"/>
          <w:sz w:val="22"/>
          <w:szCs w:val="22"/>
          <w:bdr w:val="none" w:sz="0" w:space="0" w:color="auto" w:frame="1"/>
        </w:rPr>
        <w:t>ou hospedados nas instalações de uma terceira parte ou na infraestrutura de um Fornecedor de Serviços de Aplicativos, não deverão ser divulgadas a quaisquer terceiras partes, sem a prévia aprovação por escrito do CONTRATANTE.</w:t>
      </w:r>
    </w:p>
    <w:p w14:paraId="1163CB8B" w14:textId="52545D1C" w:rsidR="0036041F" w:rsidRPr="00661DAD" w:rsidRDefault="0036041F" w:rsidP="0094184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à CONTRATADA:</w:t>
      </w:r>
    </w:p>
    <w:p w14:paraId="3C8456C8" w14:textId="36998BCD"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Obedecer às normas, procedimentos e Políticas de Tecnologia da Informação do CONTRATANTE, com todos os regulamentos e todas as atualizações correspondentes deste enquadramento, relativas aos países a partir dos quais a CONTRATADA preste os serviços ou hospede aplicativos ou dados.</w:t>
      </w:r>
    </w:p>
    <w:p w14:paraId="3C0214D7" w14:textId="3B95085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Preservar a disponibilidade e precisão das informações dos processos suportados e proteger as informações confidenciais e proprietárias, bem como os direitos de propriedade intelectual do CONTRATANTE.</w:t>
      </w:r>
    </w:p>
    <w:p w14:paraId="36E6624F" w14:textId="578CF4CD"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3F56413F" w14:textId="07776AE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alterações relativas aos aplicativos, arquitetura, procedimentos operacionais, procedimentos de segurança e sua respectiva avaliação de riscos, deverão ser comunicadas antecipadamente.</w:t>
      </w:r>
    </w:p>
    <w:p w14:paraId="6B11F1D7" w14:textId="131523D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Oferecer a sua máxima cooperação, para permitir que o CONTRATANTE realize a verificação de conformidade dos produtos fornecidos e/ou serviços prestados.</w:t>
      </w:r>
    </w:p>
    <w:p w14:paraId="2A77AAC9" w14:textId="3D01593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Atender aos requisitos de governança de tecnologia da informação do CONTRATANTE, o que implica em fornecer informações úteis sobre: (i) </w:t>
      </w:r>
      <w:r w:rsidRPr="00661DAD">
        <w:rPr>
          <w:rFonts w:ascii="Arial" w:eastAsia="Arial" w:hAnsi="Arial" w:cs="Arial"/>
          <w:color w:val="000000" w:themeColor="text1"/>
          <w:sz w:val="22"/>
          <w:szCs w:val="22"/>
          <w:bdr w:val="none" w:sz="0" w:space="0" w:color="auto" w:frame="1"/>
        </w:rPr>
        <w:lastRenderedPageBreak/>
        <w:t>infraestrutura / arquitetura de tecnologia da informação e de segurança atualizadas,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organização de tecnologia da informação responsável pelo serviço; e (</w:t>
      </w:r>
      <w:proofErr w:type="spellStart"/>
      <w:r w:rsidRPr="00661DAD">
        <w:rPr>
          <w:rFonts w:ascii="Arial" w:eastAsia="Arial" w:hAnsi="Arial" w:cs="Arial"/>
          <w:color w:val="000000" w:themeColor="text1"/>
          <w:sz w:val="22"/>
          <w:szCs w:val="22"/>
          <w:bdr w:val="none" w:sz="0" w:space="0" w:color="auto" w:frame="1"/>
        </w:rPr>
        <w:t>iii</w:t>
      </w:r>
      <w:proofErr w:type="spellEnd"/>
      <w:r w:rsidRPr="00661DAD">
        <w:rPr>
          <w:rFonts w:ascii="Arial" w:eastAsia="Arial" w:hAnsi="Arial" w:cs="Arial"/>
          <w:color w:val="000000" w:themeColor="text1"/>
          <w:sz w:val="22"/>
          <w:szCs w:val="22"/>
          <w:bdr w:val="none" w:sz="0" w:space="0" w:color="auto" w:frame="1"/>
        </w:rPr>
        <w:t>) alterações relativas à arquitetura e procedimentos de segurança, e sua correspondente avaliação de riscos.</w:t>
      </w:r>
    </w:p>
    <w:p w14:paraId="4BDFA73A" w14:textId="77C7B95D"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Responsabilizar-se exclusivamente perante o CONTRATANTES sobre todas as considerações de segurança de TI. Sob nenhuma circunstância, o CONTRATANTE assumirá ou aceitará o compartilhamento de responsabilidade entre o Fornecedor e qualquer outra terceira parte, incluindo parceiros de negócios e subcontratados do Fornecedor.</w:t>
      </w:r>
    </w:p>
    <w:p w14:paraId="5E1F3D7A" w14:textId="441F1BB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6F865040" w14:textId="1CD3A09D"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Responsabilizar-se única e exclusivamente por todas as medidas de segurança para garantir a proteção de seus sistemas e redes internas, isentando o CONTRATANTE de qualquer responsabilidade.</w:t>
      </w:r>
    </w:p>
    <w:p w14:paraId="0EC1ACC7" w14:textId="7DC570C3"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pelo CONTRATANTE.</w:t>
      </w:r>
    </w:p>
    <w:p w14:paraId="370DF5C8" w14:textId="0582E3B4"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Não deverá estabelecer qualquer tipo de link de comunicação de dados entre as suas redes e sistemas e os do CONTRATANTE,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do CONTRATANTE.</w:t>
      </w:r>
    </w:p>
    <w:p w14:paraId="2D9AC8EF" w14:textId="09661449"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Garantir que o ambiente de Tecnologia da Informação, em seu lado, assegure a integridade, disponibilidade e confidencialidade do patrimônio de </w:t>
      </w:r>
      <w:r w:rsidRPr="00661DAD">
        <w:rPr>
          <w:rFonts w:ascii="Arial" w:eastAsia="Arial" w:hAnsi="Arial" w:cs="Arial"/>
          <w:color w:val="000000" w:themeColor="text1"/>
          <w:sz w:val="22"/>
          <w:szCs w:val="22"/>
          <w:bdr w:val="none" w:sz="0" w:space="0" w:color="auto" w:frame="1"/>
        </w:rPr>
        <w:lastRenderedPageBreak/>
        <w:t>Tecnologia da Informação do CONTRATANTE, incluindo dados, informações e direitos de propriedade intelectual.</w:t>
      </w:r>
    </w:p>
    <w:p w14:paraId="261B330C" w14:textId="2C24E839"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Somente usuários autenticados e autorizados, com uma data de expiração de usuário pré-definida, deverão ter permissão para acessar sistemas do CONTRATANTE e o prazo de acesso deverá ser restrito.</w:t>
      </w:r>
    </w:p>
    <w:p w14:paraId="7C820C00" w14:textId="1EED92E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Deverão ser mantidos logs de auditoria completos, nos níveis de conexão, sistema operacional, e aplicativos. O CONTRATANTE se reserva o direito de supervisionar em tempo real, gravar e utilizar os dados armazenados das conexões.</w:t>
      </w:r>
    </w:p>
    <w:p w14:paraId="2413687E" w14:textId="1B2A34C3"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Todas as conexões com a CONTRATADA deverão ser criptografadas e serão estabelecidas somente através de firewalls do CONTRATANTE. Somente serão permitidos hosts e protocolos previamente autorizados.</w:t>
      </w:r>
    </w:p>
    <w:p w14:paraId="179C736E" w14:textId="3D36EC3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Notificar imediatamente o CONTRATANTE, sempre que qualquer funcionário autorizado da CONTRATADA deixe a empresa, ou já não necessite de acesso, ou tenham sido modificadas as responsabilidades para acessar qualquer patrimônio de informações do CONTRATANTE.</w:t>
      </w:r>
    </w:p>
    <w:p w14:paraId="68050BA4" w14:textId="7F0FD4F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Assim que termine a prestação do serviço pela CONTRATADA, por qualquer razão, normal ou anormal, todos os acessos deverão ser imediatamente revogados. A CONTRATADA não será mais autorizada a acessar o patrimônio de informações do CONTRATANTE.</w:t>
      </w:r>
    </w:p>
    <w:p w14:paraId="249C73C3" w14:textId="397E6EB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Todas as informações de propriedade do CONTRATANTE dever</w:t>
      </w:r>
      <w:r w:rsidR="00704B5B">
        <w:rPr>
          <w:rFonts w:ascii="Arial" w:eastAsia="Arial" w:hAnsi="Arial" w:cs="Arial"/>
          <w:color w:val="000000" w:themeColor="text1"/>
          <w:sz w:val="22"/>
          <w:szCs w:val="22"/>
          <w:bdr w:val="none" w:sz="0" w:space="0" w:color="auto" w:frame="1"/>
        </w:rPr>
        <w:t>ão</w:t>
      </w:r>
      <w:r w:rsidRPr="00661DAD">
        <w:rPr>
          <w:rFonts w:ascii="Arial" w:eastAsia="Arial" w:hAnsi="Arial" w:cs="Arial"/>
          <w:color w:val="000000" w:themeColor="text1"/>
          <w:sz w:val="22"/>
          <w:szCs w:val="22"/>
          <w:bdr w:val="none" w:sz="0" w:space="0" w:color="auto" w:frame="1"/>
        </w:rPr>
        <w:t xml:space="preserve"> ser enviadas ao CONTRATANTE, em duas cópias, sendo em seguida removidas com segurança de todos os dispositivos.</w:t>
      </w:r>
    </w:p>
    <w:p w14:paraId="2111C9DF" w14:textId="24A620B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Rever a qualquer tempo o acesso de seus empregados ao patrimônio de informações do CONTRATANTE, e prontamente corrigir qualquer discrepância em potencial. Mediante solicitação do CONTRATANTE, a CONTRATADA deverá revelar os resultados da última análise de acessos, bem como as respectivas ações corretivas.</w:t>
      </w:r>
    </w:p>
    <w:p w14:paraId="427A352C" w14:textId="17D54F11"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Não utilizar qualquer criptografia desenvolvida internamente, para proteger as informações, os aplicativos ou a infraestrutura do CONTRATANTE. Quaisquer algoritmos simétricos, assimétricos, ou de hashing, utilizado na infraestrutura do CONTRATANTE, deverá utilizar algoritmos e ferramentas </w:t>
      </w:r>
      <w:r w:rsidRPr="00661DAD">
        <w:rPr>
          <w:rFonts w:ascii="Arial" w:eastAsia="Arial" w:hAnsi="Arial" w:cs="Arial"/>
          <w:color w:val="000000" w:themeColor="text1"/>
          <w:sz w:val="22"/>
          <w:szCs w:val="22"/>
          <w:bdr w:val="none" w:sz="0" w:space="0" w:color="auto" w:frame="1"/>
        </w:rPr>
        <w:lastRenderedPageBreak/>
        <w:t>bem conhecidos, publicados, apresentados à comunidade global de criptografia, e adotados como padrão da indústria.</w:t>
      </w:r>
    </w:p>
    <w:p w14:paraId="6556A58F" w14:textId="6D47053B"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resistência dos algoritmos de criptografia deverá ser a mais alta possível, aprovada pelo CSO [Chief Security Officer / Chefe de Segurança] local do CONTRATANTE, e em conformidade com os requisitos de negócios das CONTRATANTES e com a legislação aplicável.</w:t>
      </w:r>
    </w:p>
    <w:p w14:paraId="481A5137" w14:textId="58A0A244"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Conexões que utilizem a Internet deverão ser protegidas utilizando tecnologias de criptografia, adotados como padrão de mercado.</w:t>
      </w:r>
    </w:p>
    <w:p w14:paraId="34AA84E5" w14:textId="257DF208" w:rsidR="0036041F" w:rsidRPr="00661DAD" w:rsidRDefault="0036041F" w:rsidP="61924041">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Deverão ser criptografados todos os dispositivos móveis e portáteis utilizados para prover o serviço do CONTRATANTE e que contenham dados confidenciais.</w:t>
      </w:r>
    </w:p>
    <w:p w14:paraId="0CB91DD6" w14:textId="6BBAE2E3"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Prover ao CONTRATANTE uma lista com os nomes e funções dos funcionários que terão acesso aos Locais do CONTRATANTE. Pessoas incluídas na lista acima referida deverão apresentar-se na recepção do Local do CONTRATANTE, onde receberão um cartão de visitante ou crachá, que deverão portar de forma visível, durante todo o tempo de permanência nas instalações do CONTRATANTE.</w:t>
      </w:r>
    </w:p>
    <w:p w14:paraId="34BA49A6" w14:textId="7B9F1154"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 por qualquer motivo, uma pessoa não incluída na lista precise acessar o site, ele ou ela deverá ser registrado na recepção, mediante apresentação de sua identificação com foto, ou passaporte. A referida pessoa deverá ser acompanhada por um colaborador do CONTRATANTE, em todos os momentos.</w:t>
      </w:r>
    </w:p>
    <w:p w14:paraId="69A833E7" w14:textId="2068AEE4"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Caso algum membro do pessoal da CONTRATADA, quer previamente autorizado através da lista ou não, necessite acessar áreas sensíveis (tais como salas de servidores, datacenters, armários de </w:t>
      </w:r>
      <w:proofErr w:type="gramStart"/>
      <w:r w:rsidRPr="00661DAD">
        <w:rPr>
          <w:rFonts w:ascii="Arial" w:eastAsia="Arial" w:hAnsi="Arial" w:cs="Arial"/>
          <w:color w:val="000000" w:themeColor="text1"/>
          <w:sz w:val="22"/>
          <w:szCs w:val="22"/>
          <w:bdr w:val="none" w:sz="0" w:space="0" w:color="auto" w:frame="1"/>
        </w:rPr>
        <w:t>rede, etc.</w:t>
      </w:r>
      <w:proofErr w:type="gramEnd"/>
      <w:r w:rsidRPr="00661DAD">
        <w:rPr>
          <w:rFonts w:ascii="Arial" w:eastAsia="Arial" w:hAnsi="Arial" w:cs="Arial"/>
          <w:color w:val="000000" w:themeColor="text1"/>
          <w:sz w:val="22"/>
          <w:szCs w:val="22"/>
          <w:bdr w:val="none" w:sz="0" w:space="0" w:color="auto" w:frame="1"/>
        </w:rPr>
        <w:t>), este deverá ser acompanhado por um colaborador do CONTRATANTE, em todos os momentos.</w:t>
      </w:r>
    </w:p>
    <w:p w14:paraId="74DC1382" w14:textId="6B0A1F8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Se a CONTRATADA necessitar acessar os Locais, fora dos horários de trabalho, o CONTRATANTE deverá informar à CONTRATADA as regras específicas a serem respeitadas.</w:t>
      </w:r>
    </w:p>
    <w:p w14:paraId="39E56653" w14:textId="7E68F29B"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Designar uma pessoa como responsável pela proteção e descarte seguro dos meios de armazenamento. Caso qualquer mídia de armazenamento precise ser descartada, a CONTRATADA deverá desativá-la de maneira segura, de tal forma que os dados não possam ser recuperados a </w:t>
      </w:r>
      <w:r w:rsidRPr="00661DAD">
        <w:rPr>
          <w:rFonts w:ascii="Arial" w:eastAsia="Arial" w:hAnsi="Arial" w:cs="Arial"/>
          <w:color w:val="000000" w:themeColor="text1"/>
          <w:sz w:val="22"/>
          <w:szCs w:val="22"/>
          <w:bdr w:val="none" w:sz="0" w:space="0" w:color="auto" w:frame="1"/>
        </w:rPr>
        <w:lastRenderedPageBreak/>
        <w:t>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do CONTRATANTE e a posterior notificação por esta à CONTRATADA.</w:t>
      </w:r>
    </w:p>
    <w:p w14:paraId="309360FC" w14:textId="1B301FB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Quando houver a ocorrência de qualquer incidente envolvendo os serviços contratados, execução do CONTRATO e os dados e/ou informações de clientes do CONTRATANTE (e/ou suas próprias informações), a CONTRATADA obriga-se a comunicar imediatamente o CONTRATANTE tomando de imediato todas as medidas que possam minimizar eventuais perdas e danos causados em razão do incidente, além de aplicar os melhores esforços para cessar o incidente com a maior brevidade possível.</w:t>
      </w:r>
    </w:p>
    <w:p w14:paraId="20FC6D6E" w14:textId="7F323665" w:rsidR="0036041F" w:rsidRPr="00661DAD" w:rsidRDefault="0036041F" w:rsidP="0094184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caberá ao CONTRATANTE:</w:t>
      </w:r>
    </w:p>
    <w:p w14:paraId="0EFECC30" w14:textId="47A5CDF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Verificar e controlar a qualquer tempo que os produtos fornecidos e/ou serviços prestados pela CONTRATADA estejam em conformidade com o CONTRATO.</w:t>
      </w:r>
    </w:p>
    <w:p w14:paraId="5FEBFBE4" w14:textId="3EDA930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Comunicar à CONTRATADA as regras de segurança estabelecidas em conformidade com a legislação aplicável, bem como as regras de acesso.</w:t>
      </w:r>
    </w:p>
    <w:p w14:paraId="7B2B4B57" w14:textId="6246824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Autorizar antecipadamente, conforme sua conveniência, o uso de qualquer tipo de mídia de armazenamento, com exceção dos discos rígidos internos e fitas de backup. O uso de mídias de armazenamento removíveis e portáteis, tais como CDs, DVDs, drives USB, </w:t>
      </w:r>
      <w:proofErr w:type="gramStart"/>
      <w:r w:rsidRPr="00661DAD">
        <w:rPr>
          <w:rFonts w:ascii="Arial" w:eastAsia="Arial" w:hAnsi="Arial" w:cs="Arial"/>
          <w:color w:val="000000" w:themeColor="text1"/>
          <w:sz w:val="22"/>
          <w:szCs w:val="22"/>
          <w:bdr w:val="none" w:sz="0" w:space="0" w:color="auto" w:frame="1"/>
        </w:rPr>
        <w:t>Flashdrives, etc.</w:t>
      </w:r>
      <w:proofErr w:type="gramEnd"/>
      <w:r w:rsidRPr="00661DAD">
        <w:rPr>
          <w:rFonts w:ascii="Arial" w:eastAsia="Arial" w:hAnsi="Arial" w:cs="Arial"/>
          <w:color w:val="000000" w:themeColor="text1"/>
          <w:sz w:val="22"/>
          <w:szCs w:val="22"/>
          <w:bdr w:val="none" w:sz="0" w:space="0" w:color="auto" w:frame="1"/>
        </w:rPr>
        <w:t>, é estritamente proibido.</w:t>
      </w:r>
    </w:p>
    <w:p w14:paraId="46F64FED" w14:textId="45FFB8E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Autorizar antecipadamente, conforme sua conveniência, todos os ativos de tecnologia da informação do CONTRATANTE que deva deixar as instalações da CONTRATADA (por exemplo, para reparação). Todas as informações armazenadas no dispositivo deverão ser previamente removidas de forma segura. Se a remoção não for prática ou possível, a CONTRATADA será o responsável principal por proteger os ativos contra uso não autorizado, modificação, divulgação, ou destruição, acidental ou intencional.</w:t>
      </w:r>
    </w:p>
    <w:p w14:paraId="726512BB" w14:textId="7E644B3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Previamente à remoção dos ativos das instalações do CONTRATANTE, os controles de segurança a estabelecer deverão ser apresentados pela CONTRATADA e aprovados pelo CONTRATANTE.</w:t>
      </w:r>
    </w:p>
    <w:p w14:paraId="2A8C95C2" w14:textId="6DF6DA3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Se os ativos tiverem de ser desativados ou descartados, as informações deverão ser destruídas de forma segura, e o processo de descarte deverá estar em conformidade com as leis e regulamentos locais.</w:t>
      </w:r>
    </w:p>
    <w:p w14:paraId="6E59F6D6" w14:textId="321D5062" w:rsidR="0036041F" w:rsidRPr="00661DAD" w:rsidRDefault="0036041F" w:rsidP="00941845">
      <w:pPr>
        <w:pStyle w:val="PargrafodaLista"/>
        <w:numPr>
          <w:ilvl w:val="1"/>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Visando a SEGURANÇA DA INFORMAÇÃO, disposições gerais:</w:t>
      </w:r>
    </w:p>
    <w:p w14:paraId="0C5F54E6" w14:textId="13CE279E"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auditorias poderão verificar, especialmente, mas não limitando, a: (i) desempenho e qualidade dos serviços prestados; (</w:t>
      </w:r>
      <w:proofErr w:type="spellStart"/>
      <w:r w:rsidRPr="00661DAD">
        <w:rPr>
          <w:rFonts w:ascii="Arial" w:eastAsia="Arial" w:hAnsi="Arial" w:cs="Arial"/>
          <w:color w:val="000000" w:themeColor="text1"/>
          <w:sz w:val="22"/>
          <w:szCs w:val="22"/>
          <w:bdr w:val="none" w:sz="0" w:space="0" w:color="auto" w:frame="1"/>
        </w:rPr>
        <w:t>ii</w:t>
      </w:r>
      <w:proofErr w:type="spellEnd"/>
      <w:r w:rsidRPr="00661DAD">
        <w:rPr>
          <w:rFonts w:ascii="Arial" w:eastAsia="Arial" w:hAnsi="Arial" w:cs="Arial"/>
          <w:color w:val="000000" w:themeColor="text1"/>
          <w:sz w:val="22"/>
          <w:szCs w:val="22"/>
          <w:bdr w:val="none" w:sz="0" w:space="0" w:color="auto" w:frame="1"/>
        </w:rPr>
        <w:t xml:space="preserve">) o cumprimento das obrigações deste CONTRATO, inclusive os níveis de serviços </w:t>
      </w:r>
      <w:proofErr w:type="gramStart"/>
      <w:r w:rsidRPr="00661DAD">
        <w:rPr>
          <w:rFonts w:ascii="Arial" w:eastAsia="Arial" w:hAnsi="Arial" w:cs="Arial"/>
          <w:color w:val="000000" w:themeColor="text1"/>
          <w:sz w:val="22"/>
          <w:szCs w:val="22"/>
          <w:bdr w:val="none" w:sz="0" w:space="0" w:color="auto" w:frame="1"/>
        </w:rPr>
        <w:t>dos mesmos</w:t>
      </w:r>
      <w:proofErr w:type="gramEnd"/>
      <w:r w:rsidRPr="00661DAD">
        <w:rPr>
          <w:rFonts w:ascii="Arial" w:eastAsia="Arial" w:hAnsi="Arial" w:cs="Arial"/>
          <w:color w:val="000000" w:themeColor="text1"/>
          <w:sz w:val="22"/>
          <w:szCs w:val="22"/>
          <w:bdr w:val="none" w:sz="0" w:space="0" w:color="auto" w:frame="1"/>
        </w:rPr>
        <w:t>; (</w:t>
      </w:r>
      <w:proofErr w:type="spellStart"/>
      <w:r w:rsidRPr="00661DAD">
        <w:rPr>
          <w:rFonts w:ascii="Arial" w:eastAsia="Arial" w:hAnsi="Arial" w:cs="Arial"/>
          <w:color w:val="000000" w:themeColor="text1"/>
          <w:sz w:val="22"/>
          <w:szCs w:val="22"/>
          <w:bdr w:val="none" w:sz="0" w:space="0" w:color="auto" w:frame="1"/>
        </w:rPr>
        <w:t>iii</w:t>
      </w:r>
      <w:proofErr w:type="spellEnd"/>
      <w:r w:rsidRPr="00661DAD">
        <w:rPr>
          <w:rFonts w:ascii="Arial" w:eastAsia="Arial" w:hAnsi="Arial" w:cs="Arial"/>
          <w:color w:val="000000" w:themeColor="text1"/>
          <w:sz w:val="22"/>
          <w:szCs w:val="22"/>
          <w:bdr w:val="none" w:sz="0" w:space="0" w:color="auto" w:frame="1"/>
        </w:rPr>
        <w:t>) teste internos e externos para assegurar o cumprimento das obrigações de acordo com a legislação e o CONTRATO firmado entre as PARTES; e (</w:t>
      </w:r>
      <w:proofErr w:type="spellStart"/>
      <w:r w:rsidRPr="00661DAD">
        <w:rPr>
          <w:rFonts w:ascii="Arial" w:eastAsia="Arial" w:hAnsi="Arial" w:cs="Arial"/>
          <w:color w:val="000000" w:themeColor="text1"/>
          <w:sz w:val="22"/>
          <w:szCs w:val="22"/>
          <w:bdr w:val="none" w:sz="0" w:space="0" w:color="auto" w:frame="1"/>
        </w:rPr>
        <w:t>iv</w:t>
      </w:r>
      <w:proofErr w:type="spellEnd"/>
      <w:r w:rsidRPr="00661DAD">
        <w:rPr>
          <w:rFonts w:ascii="Arial" w:eastAsia="Arial" w:hAnsi="Arial" w:cs="Arial"/>
          <w:color w:val="000000" w:themeColor="text1"/>
          <w:sz w:val="22"/>
          <w:szCs w:val="22"/>
          <w:bdr w:val="none" w:sz="0" w:space="0" w:color="auto" w:frame="1"/>
        </w:rPr>
        <w:t>) aplicação de testes internos de penetração na infraestrutura ou aplicativos hospedados.</w:t>
      </w:r>
    </w:p>
    <w:p w14:paraId="4048B76C" w14:textId="66D2A160"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Independentemente das tarefas contidas diretamente na atividade de serviço de segurança, ou se o serviço incluir atividades de segurança, a CONTRATADA deverá assegurar que todas as atividades do Serviço atendam às Políticas de Segurança da Informação do CONTRATANTE e às normas e diretrizes de segurança e arquitetura, tanto aquelas existentes no momento da assinatura, quanto àquelas que venham a ser lançadas no futuro.</w:t>
      </w:r>
    </w:p>
    <w:p w14:paraId="40B18918" w14:textId="3985DCEE"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75E535E8" w14:textId="5F79765E"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14:paraId="7551FD77" w14:textId="51BEE12B"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mudança na configuração do ambiente de produção deverá obedecer ao procedimento de autorização. Quando a CONTRATADA for responsável pela configuração e/ou gestão de equipamentos, deverá informar o CONTRATANTE a configuração atual, as alterações propostas, o protocolo de testes, e os resultados dos testes. As alterações de configuração só poderão ser aplicadas após a notificação ao CONTRATANTE e sua aprovação.</w:t>
      </w:r>
    </w:p>
    <w:p w14:paraId="6575A58E" w14:textId="22D1137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Todo o desenvolvimento de software deverá incluir um teste de segurança, com a finalidade de evitar a injeção de código malicioso. O processo e os resultados dos testes de segurança da CONTRATADA deverão </w:t>
      </w:r>
      <w:r w:rsidRPr="00661DAD">
        <w:rPr>
          <w:rFonts w:ascii="Arial" w:eastAsia="Arial" w:hAnsi="Arial" w:cs="Arial"/>
          <w:color w:val="000000" w:themeColor="text1"/>
          <w:sz w:val="22"/>
          <w:szCs w:val="22"/>
          <w:bdr w:val="none" w:sz="0" w:space="0" w:color="auto" w:frame="1"/>
        </w:rPr>
        <w:lastRenderedPageBreak/>
        <w:t>ser revelados as CONTRATANTES (por exemplo, testes das funções de autenticação, autorização e contabilização, revisões de código-fonte, e quaisquer outras atividades destinadas a validar a arquitetura de segurança)</w:t>
      </w:r>
    </w:p>
    <w:p w14:paraId="6D5D2501" w14:textId="49E4F587"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Desativar imediatamente a totalidade ou parte da funcionalidade do serviço, caso seja identificado um problema de segurança.</w:t>
      </w:r>
    </w:p>
    <w:p w14:paraId="29619133" w14:textId="6FAC1D7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 CONTRATADA deverá apresentar um documento da arquitetura proposta, que inclua um completo diagrama da rede do Ambiente do CONTRATANTE, ilustrando a relação entre o Ambiente do CONTRATANTE e quaisquer outras redes relevantes, com um fluxograma de dados completo, detalhando onde residem os dados do CONTRATANTE, os aplicativos que os manipulam, e a segurança </w:t>
      </w:r>
      <w:proofErr w:type="gramStart"/>
      <w:r w:rsidRPr="00661DAD">
        <w:rPr>
          <w:rFonts w:ascii="Arial" w:eastAsia="Arial" w:hAnsi="Arial" w:cs="Arial"/>
          <w:color w:val="000000" w:themeColor="text1"/>
          <w:sz w:val="22"/>
          <w:szCs w:val="22"/>
          <w:bdr w:val="none" w:sz="0" w:space="0" w:color="auto" w:frame="1"/>
        </w:rPr>
        <w:t>dos mesmos</w:t>
      </w:r>
      <w:proofErr w:type="gramEnd"/>
      <w:r w:rsidRPr="00661DAD">
        <w:rPr>
          <w:rFonts w:ascii="Arial" w:eastAsia="Arial" w:hAnsi="Arial" w:cs="Arial"/>
          <w:color w:val="000000" w:themeColor="text1"/>
          <w:sz w:val="22"/>
          <w:szCs w:val="22"/>
          <w:bdr w:val="none" w:sz="0" w:space="0" w:color="auto" w:frame="1"/>
        </w:rPr>
        <w:t>. Quaisquer alterações ou atualizações no modelo de comunicação de dados entre CONTRATADA e CONTRATANTE, mudanças significativas e atualizações nas configurações de segurança, deverão ser previamente comunicadas e aprovadas pelo CONTRATANTE.</w:t>
      </w:r>
    </w:p>
    <w:p w14:paraId="1F0C127E" w14:textId="790062DD" w:rsidR="0036041F" w:rsidRPr="00661DAD" w:rsidRDefault="1EC5D50C" w:rsidP="569DD20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 rede que hospeda </w:t>
      </w:r>
      <w:r w:rsidR="125409B6" w:rsidRPr="00661DAD">
        <w:rPr>
          <w:rFonts w:ascii="Arial" w:eastAsia="Arial" w:hAnsi="Arial" w:cs="Arial"/>
          <w:color w:val="000000" w:themeColor="text1"/>
          <w:sz w:val="22"/>
          <w:szCs w:val="22"/>
          <w:bdr w:val="none" w:sz="0" w:space="0" w:color="auto" w:frame="1"/>
        </w:rPr>
        <w:t>a solução</w:t>
      </w:r>
      <w:r w:rsidRPr="00661DAD">
        <w:rPr>
          <w:rFonts w:ascii="Arial" w:eastAsia="Arial" w:hAnsi="Arial" w:cs="Arial"/>
          <w:color w:val="000000" w:themeColor="text1"/>
          <w:sz w:val="22"/>
          <w:szCs w:val="22"/>
          <w:bdr w:val="none" w:sz="0" w:space="0" w:color="auto" w:frame="1"/>
        </w:rPr>
        <w:t xml:space="preserve"> deverá ser fisicamente isolada [</w:t>
      </w:r>
      <w:proofErr w:type="spellStart"/>
      <w:r w:rsidRPr="00661DAD">
        <w:rPr>
          <w:rFonts w:ascii="Arial" w:eastAsia="Arial" w:hAnsi="Arial" w:cs="Arial"/>
          <w:color w:val="000000" w:themeColor="text1"/>
          <w:sz w:val="22"/>
          <w:szCs w:val="22"/>
          <w:bdr w:val="none" w:sz="0" w:space="0" w:color="auto" w:frame="1"/>
        </w:rPr>
        <w:t>air-gapped</w:t>
      </w:r>
      <w:proofErr w:type="spellEnd"/>
      <w:r w:rsidRPr="00661DAD">
        <w:rPr>
          <w:rFonts w:ascii="Arial" w:eastAsia="Arial" w:hAnsi="Arial" w:cs="Arial"/>
          <w:color w:val="000000" w:themeColor="text1"/>
          <w:sz w:val="22"/>
          <w:szCs w:val="22"/>
          <w:bdr w:val="none" w:sz="0" w:space="0" w:color="auto" w:frame="1"/>
        </w:rPr>
        <w:t>] de qualquer outra rede ou cliente que a CONTRATADA possa ter.</w:t>
      </w:r>
    </w:p>
    <w:p w14:paraId="2D2E31C2" w14:textId="71A3724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 instalações de desenvolvimento, testes e operacionais deverão ser isolados uma das outras. A CONTRATADA deverá cumprir as políticas do CONTRATANTE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14:paraId="6037ABFA" w14:textId="26643329"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Qualquer administrador de sistemas com acesso ao ambiente de desenvolvimento não deverá ter acesso ao ambiente de produção, sem autorização do CONTRATANTE.</w:t>
      </w:r>
    </w:p>
    <w:p w14:paraId="52CD811E" w14:textId="6D0B813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nenhum desenvolvedor deverá ser concedido acesso ao ambiente de produção. Qualquer exceção ocasionada por uma alteração de emergência deverá ser aprovada pelo CONTRATANTE, notificada e devidamente documentada.</w:t>
      </w:r>
    </w:p>
    <w:p w14:paraId="30DF39EF" w14:textId="6D69D6B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ambiente de testes deverá emular o ambiente operacional do sistema, tanto quanto possível.</w:t>
      </w:r>
    </w:p>
    <w:p w14:paraId="7EBE5E16" w14:textId="105F883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Os dados de testes deverão ser protegidos e controlados em conformidade com as políticas do CONTRATANTE. O Fornecedor não está autorizado a utilizar dados reais ou dados de produção, para testes. Caso se tornem necessárias quaisquer cópias dos dados de produção, cada cópia deverá ser previamente autorizada pelo CONTRATANTE, registrada, e devidamente sanitizada [depurada]/codificada. O processo a ser usado para sanitização e/ou codificação dos dados deverá ser previamente aprovado pelo CONTRATANTE. Logo que os testes sejam concluídos, os dados deverão ser removidos com segurança, do ambiente de testes.</w:t>
      </w:r>
    </w:p>
    <w:p w14:paraId="682C7125" w14:textId="3BF8ABE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Para todos os ambientes, a CONTRATADA deverá revelar como, e em que medida, os hosts e servidores que compõem a infraestrutura do CONTRATANTE foram reforçados contra-ataques. A CONTRATADA deverá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o CONTRATANTE poderá exigir estas ou quaisquer outras informações. A CONTRATADA deverá revelar os seus processos para monitoramento da integridade e disponibilidade desses hosts.</w:t>
      </w:r>
    </w:p>
    <w:p w14:paraId="0BFD7BBA" w14:textId="4DE85AB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atender à política de senhas do CONTRATANTE, para a infraestrutura do CONTRATANTE (incluindo Sistema Operacional, Bancos de dados, e dispositivos de rede que suportem o serviço), incluindo comprimento mínimo de senhas, diretrizes de geração de senhas, e idade de senhas. Contas de usuário e/ou senhas compartilhadas são proibidas. A CONTRATADA deverá revelar o método utilizado para autenticar usuários.</w:t>
      </w:r>
    </w:p>
    <w:p w14:paraId="16803589" w14:textId="65EC2FF6"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Deverá ser definido um procedimento de acesso de emergência, para o acesso à infraestrutura do CONTRATANTE. Este processo precisa ser aprovado pelo CONTRATANTE.</w:t>
      </w:r>
    </w:p>
    <w:p w14:paraId="4F928DA1" w14:textId="30F8CD4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4450308E" w14:textId="53E7FF9F"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A CONTRATADA deverá fornecer informações sobre a sua política de logs, incluindo as configurações de logs implementadas, e procedimento de revisão.</w:t>
      </w:r>
    </w:p>
    <w:p w14:paraId="536393F9" w14:textId="06466702"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Assim que o serviço prestado termine (vencimento do contrato), a CONTRATADA deverá entregar duas cópias das informações do CONTRATANTE e realizar de forma segura a destruição das informações armazenadas. O acesso deverá ser imediatamente revogado, e a CONTRATADA não será mais autorizado a acessar o patrimônio de informações do CONTRATANTE.</w:t>
      </w:r>
    </w:p>
    <w:p w14:paraId="2E308FE0" w14:textId="41C1D09A"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 CONTRATADA deverá revelar a forma pela qual irá autenticar os usuários (por exemplo, LDAP, </w:t>
      </w:r>
      <w:proofErr w:type="spellStart"/>
      <w:r w:rsidRPr="00661DAD">
        <w:rPr>
          <w:rFonts w:ascii="Arial" w:eastAsia="Arial" w:hAnsi="Arial" w:cs="Arial"/>
          <w:color w:val="000000" w:themeColor="text1"/>
          <w:sz w:val="22"/>
          <w:szCs w:val="22"/>
          <w:bdr w:val="none" w:sz="0" w:space="0" w:color="auto" w:frame="1"/>
        </w:rPr>
        <w:t>Netegrity</w:t>
      </w:r>
      <w:proofErr w:type="spellEnd"/>
      <w:r w:rsidRPr="00661DAD">
        <w:rPr>
          <w:rFonts w:ascii="Arial" w:eastAsia="Arial" w:hAnsi="Arial" w:cs="Arial"/>
          <w:color w:val="000000" w:themeColor="text1"/>
          <w:sz w:val="22"/>
          <w:szCs w:val="22"/>
          <w:bdr w:val="none" w:sz="0" w:space="0" w:color="auto" w:frame="1"/>
        </w:rPr>
        <w:t>, Certificados de Cliente).</w:t>
      </w:r>
    </w:p>
    <w:p w14:paraId="180C44BE" w14:textId="436C7578"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fornecer informações sobre a sua política de senhas para a infraestrutura de aplicativos do CONTRATANTE, incluindo comprimento mínimo de senhas, diretrizes de geração de senhas, e a frequência com que as senhas serão alteradas.</w:t>
      </w:r>
    </w:p>
    <w:p w14:paraId="29B5E1A0" w14:textId="32E3480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A CONTRATADA deverá revelar a forma pela qual protege as senhas, quando armazenadas e transmitidas dentro da infraestrutura de aplicativos das CONTRATANTES, e a forma pela qual destrói as informações, quando não tenham mais utilidade.</w:t>
      </w:r>
    </w:p>
    <w:p w14:paraId="419D7E3B" w14:textId="544FCAD3"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A CONTRATADA poderá ser obrigada a revelar os arquivos de configuração específicos, para qualquer sistema associado às funções de suporte (tais como mecanismos de busca ou bases de dados) e detalhes técnicos (linguagens de </w:t>
      </w:r>
      <w:proofErr w:type="gramStart"/>
      <w:r w:rsidRPr="00661DAD">
        <w:rPr>
          <w:rFonts w:ascii="Arial" w:eastAsia="Arial" w:hAnsi="Arial" w:cs="Arial"/>
          <w:color w:val="000000" w:themeColor="text1"/>
          <w:sz w:val="22"/>
          <w:szCs w:val="22"/>
          <w:bdr w:val="none" w:sz="0" w:space="0" w:color="auto" w:frame="1"/>
        </w:rPr>
        <w:t>programação, etc.</w:t>
      </w:r>
      <w:proofErr w:type="gramEnd"/>
      <w:r w:rsidRPr="00661DAD">
        <w:rPr>
          <w:rFonts w:ascii="Arial" w:eastAsia="Arial" w:hAnsi="Arial" w:cs="Arial"/>
          <w:color w:val="000000" w:themeColor="text1"/>
          <w:sz w:val="22"/>
          <w:szCs w:val="22"/>
          <w:bdr w:val="none" w:sz="0" w:space="0" w:color="auto" w:frame="1"/>
        </w:rPr>
        <w:t>) sobre o(s) aplicativo(s).</w:t>
      </w:r>
    </w:p>
    <w:p w14:paraId="520085BC" w14:textId="1424F206"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Os equipamentos que hospedem patrimônio de Tecnologia da Informação do CONTRATANTE deverão estar localizados em uma instalação fisicamente segura. Será requerido, no mínimo, o controle por crachás, para acesso à instalação. O patrimônio de Tecnologia da Informação do CONTRATANTE deverá estar localizado em um ambiente do tipo sala cofre.</w:t>
      </w:r>
    </w:p>
    <w:p w14:paraId="79175123" w14:textId="68657CD6"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CONTRATANTE deverá deter o poder de decisão final, a respeito de quem estará autorizado a entrar em qualquer ambiente físico fechado e acessar o patrimônio de Tecnologia da Informação do CONTRATANTE. A CONTRATADA deverá revelar a lista do pessoal autorizado a acessar o ambiente de hospedagem do patrimônio de Tecnologia da Informação do CONTRATANTE. Todos os controles de segurança física deverão ser verificados regularmente.</w:t>
      </w:r>
    </w:p>
    <w:p w14:paraId="0E90B5BC" w14:textId="18730179"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lastRenderedPageBreak/>
        <w:t>O procedimento de autorização para o processo de colocação em produção deverá respeitar as políticas e procedimentos de tecnologia da informação do CONTRATANTE. Os Testes de Aceitação do Usuário (que serão responsabilidade e prerrogativa do CONTRATANTE, independentemente do suporte necessário para realizar estas tarefas) deverão ser realizados antes de qualquer mudança na produção.</w:t>
      </w:r>
    </w:p>
    <w:p w14:paraId="6098B740" w14:textId="0F0C4FBC"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pelo CONTRATANTE. Todas as atualizações de bibliotecas de programas-fonte e itens associados, bem como a emissão de fontes de programas para os programadores, deverão ser executadas somente após a devida autorização haver sido recebida.</w:t>
      </w:r>
    </w:p>
    <w:p w14:paraId="5DBAF6CD" w14:textId="55982ED1" w:rsidR="0036041F" w:rsidRPr="00661DAD" w:rsidRDefault="0036041F" w:rsidP="00941845">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661DAD">
        <w:rPr>
          <w:rFonts w:ascii="Arial" w:eastAsia="Arial" w:hAnsi="Arial" w:cs="Arial"/>
          <w:color w:val="000000" w:themeColor="text1"/>
          <w:sz w:val="22"/>
          <w:szCs w:val="22"/>
          <w:bdr w:val="none" w:sz="0" w:space="0" w:color="auto" w:frame="1"/>
        </w:rPr>
        <w:t xml:space="preserve">Um Acordo de </w:t>
      </w:r>
      <w:r w:rsidR="009838FA">
        <w:rPr>
          <w:rFonts w:ascii="Arial" w:eastAsia="Arial" w:hAnsi="Arial" w:cs="Arial"/>
          <w:color w:val="000000" w:themeColor="text1"/>
          <w:sz w:val="22"/>
          <w:szCs w:val="22"/>
          <w:bdr w:val="none" w:sz="0" w:space="0" w:color="auto" w:frame="1"/>
        </w:rPr>
        <w:t xml:space="preserve">Confidencialidade </w:t>
      </w:r>
      <w:r w:rsidRPr="00661DAD">
        <w:rPr>
          <w:rFonts w:ascii="Arial" w:eastAsia="Arial" w:hAnsi="Arial" w:cs="Arial"/>
          <w:color w:val="000000" w:themeColor="text1"/>
          <w:sz w:val="22"/>
          <w:szCs w:val="22"/>
          <w:bdr w:val="none" w:sz="0" w:space="0" w:color="auto" w:frame="1"/>
        </w:rPr>
        <w:t>deverá ser firmado entre CONTRATANTE e Fornecedor CONTRATADA com a finalidade de proteger os investimentos de tecnologia do CONTRATANTE, através da garantia da manutenção do software, ou do acesso ao código-fonte. A CONTRATADA deverá propor, discutir e celebrar um Acordo apropriado com o CONTRATANTE definindo explicitamente como: o depósito do código-fonte do software em uma conta mantida por uma terceira parte, como agente depositário; as condições detalhadas, sob as quais o código-fonte será liberado, permitindo o CONTRATANTE acessá-lo caso o licenciador se declare insolvente, ou deixe de manter e atualizar o software, conforme prometido no contrato de licença de software.</w:t>
      </w:r>
    </w:p>
    <w:p w14:paraId="1F630C4D" w14:textId="049F856E"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gerenciar todas as medidas necessárias para assegurar a continuidade do serviço, em conformidade com o SLA [Service </w:t>
      </w:r>
      <w:proofErr w:type="spellStart"/>
      <w:r w:rsidRPr="0023050D">
        <w:rPr>
          <w:rFonts w:ascii="Arial" w:eastAsia="Arial" w:hAnsi="Arial" w:cs="Arial"/>
          <w:color w:val="000000" w:themeColor="text1"/>
          <w:sz w:val="22"/>
          <w:szCs w:val="22"/>
          <w:bdr w:val="none" w:sz="0" w:space="0" w:color="auto" w:frame="1"/>
        </w:rPr>
        <w:t>Level</w:t>
      </w:r>
      <w:proofErr w:type="spellEnd"/>
      <w:r w:rsidRPr="0023050D">
        <w:rPr>
          <w:rFonts w:ascii="Arial" w:eastAsia="Arial" w:hAnsi="Arial" w:cs="Arial"/>
          <w:color w:val="000000" w:themeColor="text1"/>
          <w:sz w:val="22"/>
          <w:szCs w:val="22"/>
          <w:bdr w:val="none" w:sz="0" w:space="0" w:color="auto" w:frame="1"/>
        </w:rPr>
        <w:t xml:space="preserve"> </w:t>
      </w:r>
      <w:proofErr w:type="spellStart"/>
      <w:r w:rsidRPr="0023050D">
        <w:rPr>
          <w:rFonts w:ascii="Arial" w:eastAsia="Arial" w:hAnsi="Arial" w:cs="Arial"/>
          <w:color w:val="000000" w:themeColor="text1"/>
          <w:sz w:val="22"/>
          <w:szCs w:val="22"/>
          <w:bdr w:val="none" w:sz="0" w:space="0" w:color="auto" w:frame="1"/>
        </w:rPr>
        <w:t>Agreement</w:t>
      </w:r>
      <w:proofErr w:type="spellEnd"/>
      <w:r w:rsidRPr="0023050D">
        <w:rPr>
          <w:rFonts w:ascii="Arial" w:eastAsia="Arial" w:hAnsi="Arial" w:cs="Arial"/>
          <w:color w:val="000000" w:themeColor="text1"/>
          <w:sz w:val="22"/>
          <w:szCs w:val="22"/>
          <w:bdr w:val="none" w:sz="0" w:space="0" w:color="auto" w:frame="1"/>
        </w:rPr>
        <w:t xml:space="preserve"> / Acordo de Níveis de Serviço] definido, incluindo a aplicação das atualizações e "patches" [correções] necessárias para hardware e software, conforme recomendação de cada Fornecedor de Tecnologia.</w:t>
      </w:r>
    </w:p>
    <w:p w14:paraId="35DB9D0C" w14:textId="76CE8FB8"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oferecer regularmente as recomendações necessárias para garantir a compatibilidade com as últimas versões de software, hardware, e software distribuído comercialmente, à medida que tais versões sejam autorizadas no âmbito do CONTRATANTE e executar as </w:t>
      </w:r>
      <w:r w:rsidRPr="0023050D">
        <w:rPr>
          <w:rFonts w:ascii="Arial" w:eastAsia="Arial" w:hAnsi="Arial" w:cs="Arial"/>
          <w:color w:val="000000" w:themeColor="text1"/>
          <w:sz w:val="22"/>
          <w:szCs w:val="22"/>
          <w:bdr w:val="none" w:sz="0" w:space="0" w:color="auto" w:frame="1"/>
        </w:rPr>
        <w:lastRenderedPageBreak/>
        <w:t>atividades recomendadas, tão logo seja possível, após obtida a aprovação do CONTRATANTE.</w:t>
      </w:r>
    </w:p>
    <w:p w14:paraId="45249C3E" w14:textId="6D6C7FF9"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O serviço incluirá gestão de backup e restauração: designadamente, um serviço de planejamento, implantação e testes dos procedimentos de recuperação (incluindo login pelos usuários finais) necessários para restabelecer a funcionalidade do Serviço, Sistema Operacional do sistema, bancos de dados, aplicativos, e dados dos usuários, em caso de uma falha.</w:t>
      </w:r>
    </w:p>
    <w:p w14:paraId="288AC9EC" w14:textId="767676A7"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Gerenciar todas as medidas necessárias para assegurar a continuidade do serviço objeto deste CONTRATO.</w:t>
      </w:r>
    </w:p>
    <w:p w14:paraId="6F711C94" w14:textId="39B2E6F8"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A CONTRATADA deverá informar regularmente as recomendações necessárias para garantir a compatibilidade com as últimas versões de software, hardware, e software distribuído comercialmente, à medida que tais atualizações das versões sejam autorizadas por escrito pelo CONTRATANTE, a CONTRATADA deverá executar as atividades recomendadas, passando os documentos trocados </w:t>
      </w:r>
      <w:proofErr w:type="spellStart"/>
      <w:r w:rsidRPr="0023050D">
        <w:rPr>
          <w:rFonts w:ascii="Arial" w:eastAsia="Arial" w:hAnsi="Arial" w:cs="Arial"/>
          <w:color w:val="000000" w:themeColor="text1"/>
          <w:sz w:val="22"/>
          <w:szCs w:val="22"/>
          <w:bdr w:val="none" w:sz="0" w:space="0" w:color="auto" w:frame="1"/>
        </w:rPr>
        <w:t>pela</w:t>
      </w:r>
      <w:proofErr w:type="spellEnd"/>
      <w:r w:rsidRPr="0023050D">
        <w:rPr>
          <w:rFonts w:ascii="Arial" w:eastAsia="Arial" w:hAnsi="Arial" w:cs="Arial"/>
          <w:color w:val="000000" w:themeColor="text1"/>
          <w:sz w:val="22"/>
          <w:szCs w:val="22"/>
          <w:bdr w:val="none" w:sz="0" w:space="0" w:color="auto" w:frame="1"/>
        </w:rPr>
        <w:t xml:space="preserve"> PARTES, em razão do disposto neste item serão parte integrante do CONTRATO.</w:t>
      </w:r>
    </w:p>
    <w:p w14:paraId="61623C4B" w14:textId="1F538D24" w:rsidR="0036041F" w:rsidRPr="00C61D8C" w:rsidRDefault="1EC5D50C" w:rsidP="569DD209">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C61D8C">
        <w:rPr>
          <w:rFonts w:ascii="Arial" w:eastAsia="Arial" w:hAnsi="Arial" w:cs="Arial"/>
          <w:color w:val="000000" w:themeColor="text1"/>
          <w:sz w:val="22"/>
          <w:szCs w:val="22"/>
          <w:bdr w:val="none" w:sz="0" w:space="0" w:color="auto" w:frame="1"/>
        </w:rPr>
        <w:t>Ao firmar o presente instrumento, a CONTRATADA compromete-se a observar, durante a execução dos serviços de desenvolvimento/manutenção nos Sistemas Aplicativos do CONTRATANTE, o Anexo IA - Ciclo de Vida de Desenvolvimento de Software - SDLC.</w:t>
      </w:r>
    </w:p>
    <w:p w14:paraId="10B0040F" w14:textId="635A57C5"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O Guia de Desenvolvimento Seguro poderá ser, a critério do CONTRATANTE, atualizado de tempos em tempos. Havendo atualizações, no momento da solicitação de proposta comercial, o CONTRATANTE disponibilizará à CONTRATADA a última versão do mencionado guia.</w:t>
      </w:r>
    </w:p>
    <w:p w14:paraId="4B985BC3" w14:textId="1BE61B87"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 xml:space="preserve">Eventuais manutenções, aperfeiçoamentos, atualizações e/ou modificações cuja execução seja necessária para garantir que os serviços de desenvolvimento/manutenção estejam em conformidade com o Guia de Desenvolvimento Seguro e, ainda, com a legislação aplicável e/ou às demais normas expedidas por qualquer autoridade governamental competente, serão realizados pela CONTRATADA, sem qualquer ônus ao CONTRATANTE. A responsabilidade da CONTRATADA pelo cumprimento das normas bem como da legislação aplicável vigorará por tempo indeterminado. </w:t>
      </w:r>
    </w:p>
    <w:p w14:paraId="2F05170A" w14:textId="65BAC04A"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lastRenderedPageBreak/>
        <w:t>A CONTRATADA concorda que: (a) deverá entregar ao CONTRATANTE, além do Código-Fonte, a Documentação referente a cada desenvolvimento.</w:t>
      </w:r>
    </w:p>
    <w:p w14:paraId="7151B43F" w14:textId="486FC434"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(b) Os Sistemas Aplicativos, incluindo seus programas, aperfeiçoamentos, adaptações, correções e demais funcionalidades desenvolvidas pela CONTRATADA, sob encomenda do CONTRATANTE, em decorrência do Contrato, assim como a respectiva Documentação são de propriedade intelectual total e definitiva do CONTRATANTE.</w:t>
      </w:r>
    </w:p>
    <w:p w14:paraId="667CB804" w14:textId="02C6D942" w:rsidR="0036041F" w:rsidRPr="0023050D" w:rsidRDefault="0036041F" w:rsidP="61924041">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(c) O CONTRATANTE é o único legitimado a promover qualquer registro relacionado aos dados, informações, relatórios ou quaisquer outros documentos criados pela CONTRATADA no cumprimento do objeto do Contrato, podendo realizar tais registros da maneira que julgar conveniente, para resguardar ou salvaguardar seus direitos de exclusiva proprietária;</w:t>
      </w:r>
    </w:p>
    <w:p w14:paraId="59AC5748" w14:textId="21896EB4" w:rsidR="0036041F" w:rsidRPr="0023050D" w:rsidRDefault="0036041F" w:rsidP="0023050D">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23050D">
        <w:rPr>
          <w:rFonts w:ascii="Arial" w:eastAsia="Arial" w:hAnsi="Arial" w:cs="Arial"/>
          <w:color w:val="000000" w:themeColor="text1"/>
          <w:sz w:val="22"/>
          <w:szCs w:val="22"/>
          <w:bdr w:val="none" w:sz="0" w:space="0" w:color="auto" w:frame="1"/>
        </w:rPr>
        <w:t>A CONTRATADA concorda que: (d) A CONTRATADA, desde já, compromete-se a fornecer para o CONTRATANTE toda e qualquer informação ou documento necessário para a realização dos registros mencionados no item (b) acima;</w:t>
      </w:r>
    </w:p>
    <w:p w14:paraId="439D393A" w14:textId="6B774C59" w:rsidR="0036041F" w:rsidRDefault="0036041F" w:rsidP="00987222">
      <w:pPr>
        <w:pStyle w:val="PargrafodaLista"/>
        <w:numPr>
          <w:ilvl w:val="2"/>
          <w:numId w:val="4"/>
        </w:numPr>
        <w:spacing w:after="120" w:afterAutospacing="0" w:line="360" w:lineRule="auto"/>
        <w:ind w:left="284" w:right="567" w:firstLine="0"/>
        <w:jc w:val="both"/>
        <w:rPr>
          <w:rFonts w:ascii="Arial" w:eastAsia="Arial" w:hAnsi="Arial" w:cs="Arial"/>
          <w:color w:val="000000" w:themeColor="text1"/>
          <w:sz w:val="22"/>
          <w:szCs w:val="22"/>
          <w:bdr w:val="none" w:sz="0" w:space="0" w:color="auto" w:frame="1"/>
        </w:rPr>
      </w:pPr>
      <w:r w:rsidRPr="00987222">
        <w:rPr>
          <w:rFonts w:ascii="Arial" w:eastAsia="Arial" w:hAnsi="Arial" w:cs="Arial"/>
          <w:color w:val="000000" w:themeColor="text1"/>
          <w:sz w:val="22"/>
          <w:szCs w:val="22"/>
          <w:bdr w:val="none" w:sz="0" w:space="0" w:color="auto" w:frame="1"/>
        </w:rPr>
        <w:t>A CONTRATADA concorda que: (e) A CONTRATADA somente poderá fazer uso de qualquer Material Pré-Existente para a prestação dos serviços, se obtiver prévia autorização por escrito do CONTRATANTE. Caso o CONTRATANTE expressamente autorize a utilização de Material Pré-Existente para o desenvolvimento de um determinado Sistema Aplicativo, a CONTRATADA deverá ceder ao CONTRATANTE, o direito perpétuo de utilização de referido Material Pré-Existente que não possa ser obtido/licenciado diretamente pelo CONTRATANTE e que seja necessário à absorção da tecnologia e à compilação dos Sistemas Aplicativos desenvolvidos sob o Contrato.</w:t>
      </w:r>
    </w:p>
    <w:sectPr w:rsidR="0036041F">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C46D8" w14:textId="77777777" w:rsidR="00D3171C" w:rsidRDefault="00D3171C" w:rsidP="00F30FC2">
      <w:pPr>
        <w:spacing w:after="0" w:line="240" w:lineRule="auto"/>
      </w:pPr>
      <w:r>
        <w:separator/>
      </w:r>
    </w:p>
  </w:endnote>
  <w:endnote w:type="continuationSeparator" w:id="0">
    <w:p w14:paraId="41B30D30" w14:textId="77777777" w:rsidR="00D3171C" w:rsidRDefault="00D3171C" w:rsidP="00F30FC2">
      <w:pPr>
        <w:spacing w:after="0" w:line="240" w:lineRule="auto"/>
      </w:pPr>
      <w:r>
        <w:continuationSeparator/>
      </w:r>
    </w:p>
  </w:endnote>
  <w:endnote w:type="continuationNotice" w:id="1">
    <w:p w14:paraId="6643718A" w14:textId="77777777" w:rsidR="00D3171C" w:rsidRDefault="00D31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081D" w14:textId="38195FA6" w:rsidR="00F30FC2" w:rsidRPr="00F30FC2" w:rsidRDefault="00F30FC2" w:rsidP="00F30FC2">
    <w:pPr>
      <w:pStyle w:val="Rodap"/>
      <w:jc w:val="right"/>
      <w:rPr>
        <w:sz w:val="16"/>
        <w:szCs w:val="16"/>
      </w:rPr>
    </w:pPr>
    <w:r w:rsidRPr="00F30FC2">
      <w:rPr>
        <w:sz w:val="16"/>
        <w:szCs w:val="16"/>
      </w:rPr>
      <w:t>202</w:t>
    </w:r>
    <w:r w:rsidR="009C37D6">
      <w:rPr>
        <w:sz w:val="16"/>
        <w:szCs w:val="16"/>
      </w:rPr>
      <w:t>50123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F9560" w14:textId="77777777" w:rsidR="00D3171C" w:rsidRDefault="00D3171C" w:rsidP="00F30FC2">
      <w:pPr>
        <w:spacing w:after="0" w:line="240" w:lineRule="auto"/>
      </w:pPr>
      <w:r>
        <w:separator/>
      </w:r>
    </w:p>
  </w:footnote>
  <w:footnote w:type="continuationSeparator" w:id="0">
    <w:p w14:paraId="506ADCAD" w14:textId="77777777" w:rsidR="00D3171C" w:rsidRDefault="00D3171C" w:rsidP="00F30FC2">
      <w:pPr>
        <w:spacing w:after="0" w:line="240" w:lineRule="auto"/>
      </w:pPr>
      <w:r>
        <w:continuationSeparator/>
      </w:r>
    </w:p>
  </w:footnote>
  <w:footnote w:type="continuationNotice" w:id="1">
    <w:p w14:paraId="679A6899" w14:textId="77777777" w:rsidR="00D3171C" w:rsidRDefault="00D317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4EB8"/>
    <w:multiLevelType w:val="multilevel"/>
    <w:tmpl w:val="0D04D79C"/>
    <w:lvl w:ilvl="0">
      <w:start w:val="1"/>
      <w:numFmt w:val="decimal"/>
      <w:lvlText w:val="%1."/>
      <w:lvlJc w:val="left"/>
      <w:pPr>
        <w:ind w:left="644" w:hanging="360"/>
      </w:pPr>
      <w:rPr>
        <w:rFonts w:hint="default"/>
        <w:b/>
        <w:bCs w:val="0"/>
      </w:rPr>
    </w:lvl>
    <w:lvl w:ilvl="1">
      <w:start w:val="1"/>
      <w:numFmt w:val="decimal"/>
      <w:isLgl/>
      <w:lvlText w:val="%1.%2."/>
      <w:lvlJc w:val="left"/>
      <w:pPr>
        <w:ind w:left="779" w:hanging="49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E017DE6"/>
    <w:multiLevelType w:val="hybridMultilevel"/>
    <w:tmpl w:val="3F9A491C"/>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FA9031F"/>
    <w:multiLevelType w:val="hybridMultilevel"/>
    <w:tmpl w:val="B2BA1CE0"/>
    <w:lvl w:ilvl="0" w:tplc="04160001">
      <w:start w:val="1"/>
      <w:numFmt w:val="bullet"/>
      <w:lvlText w:val=""/>
      <w:lvlJc w:val="left"/>
      <w:pPr>
        <w:ind w:left="1004" w:hanging="360"/>
      </w:pPr>
      <w:rPr>
        <w:rFonts w:ascii="Symbol" w:hAnsi="Symbol" w:hint="default"/>
      </w:r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 w15:restartNumberingAfterBreak="0">
    <w:nsid w:val="11411FA7"/>
    <w:multiLevelType w:val="hybridMultilevel"/>
    <w:tmpl w:val="19927DDA"/>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15:restartNumberingAfterBreak="0">
    <w:nsid w:val="16B71AC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 w15:restartNumberingAfterBreak="0">
    <w:nsid w:val="1F931177"/>
    <w:multiLevelType w:val="hybridMultilevel"/>
    <w:tmpl w:val="71C28572"/>
    <w:lvl w:ilvl="0" w:tplc="FFC49E18">
      <w:start w:val="1"/>
      <w:numFmt w:val="lowerLetter"/>
      <w:lvlText w:val="%1)"/>
      <w:lvlJc w:val="left"/>
      <w:pPr>
        <w:ind w:left="644" w:hanging="360"/>
      </w:pPr>
      <w:rPr>
        <w:rFonts w:eastAsia="Arial" w:hint="default"/>
        <w:sz w:val="22"/>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 w15:restartNumberingAfterBreak="0">
    <w:nsid w:val="244B01B4"/>
    <w:multiLevelType w:val="hybridMultilevel"/>
    <w:tmpl w:val="297CFA3A"/>
    <w:lvl w:ilvl="0" w:tplc="4A1C6C7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258752C4"/>
    <w:multiLevelType w:val="multilevel"/>
    <w:tmpl w:val="D9845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FF589A"/>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A3A202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2CCA76C8"/>
    <w:multiLevelType w:val="multilevel"/>
    <w:tmpl w:val="1CB0F552"/>
    <w:lvl w:ilvl="0">
      <w:start w:val="2"/>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2CED33D1"/>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2" w15:restartNumberingAfterBreak="0">
    <w:nsid w:val="363E2B9F"/>
    <w:multiLevelType w:val="hybridMultilevel"/>
    <w:tmpl w:val="7B6A2BA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15:restartNumberingAfterBreak="0">
    <w:nsid w:val="3AC0216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4" w15:restartNumberingAfterBreak="0">
    <w:nsid w:val="3DD12CB4"/>
    <w:multiLevelType w:val="multilevel"/>
    <w:tmpl w:val="9DA2E62A"/>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D9364A"/>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46377660"/>
    <w:multiLevelType w:val="hybridMultilevel"/>
    <w:tmpl w:val="297CFA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9003932"/>
    <w:multiLevelType w:val="hybridMultilevel"/>
    <w:tmpl w:val="5646344A"/>
    <w:lvl w:ilvl="0" w:tplc="0416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B26402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52513F69"/>
    <w:multiLevelType w:val="hybridMultilevel"/>
    <w:tmpl w:val="815C3684"/>
    <w:lvl w:ilvl="0" w:tplc="84204E18">
      <w:start w:val="4"/>
      <w:numFmt w:val="bullet"/>
      <w:lvlText w:val="·"/>
      <w:lvlJc w:val="left"/>
      <w:pPr>
        <w:ind w:left="779" w:hanging="495"/>
      </w:pPr>
      <w:rPr>
        <w:rFonts w:ascii="Arial" w:eastAsia="Symbol" w:hAnsi="Arial" w:cs="Arial" w:hint="default"/>
        <w:color w:val="000000"/>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0" w15:restartNumberingAfterBreak="0">
    <w:nsid w:val="5378769C"/>
    <w:multiLevelType w:val="hybridMultilevel"/>
    <w:tmpl w:val="0700E13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1" w15:restartNumberingAfterBreak="0">
    <w:nsid w:val="6261603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62954B68"/>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630F73FF"/>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63450AC7"/>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677005AC"/>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6B66637B"/>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76735C7A"/>
    <w:multiLevelType w:val="hybridMultilevel"/>
    <w:tmpl w:val="33B29FB8"/>
    <w:lvl w:ilvl="0" w:tplc="BFC218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8" w15:restartNumberingAfterBreak="0">
    <w:nsid w:val="78DD19D6"/>
    <w:multiLevelType w:val="hybridMultilevel"/>
    <w:tmpl w:val="19927DDA"/>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num w:numId="1" w16cid:durableId="274101085">
    <w:abstractNumId w:val="5"/>
  </w:num>
  <w:num w:numId="2" w16cid:durableId="227569927">
    <w:abstractNumId w:val="10"/>
  </w:num>
  <w:num w:numId="3" w16cid:durableId="801314123">
    <w:abstractNumId w:val="14"/>
  </w:num>
  <w:num w:numId="4" w16cid:durableId="66537238">
    <w:abstractNumId w:val="0"/>
  </w:num>
  <w:num w:numId="5" w16cid:durableId="540047387">
    <w:abstractNumId w:val="18"/>
  </w:num>
  <w:num w:numId="6" w16cid:durableId="882982663">
    <w:abstractNumId w:val="27"/>
  </w:num>
  <w:num w:numId="7" w16cid:durableId="752899389">
    <w:abstractNumId w:val="24"/>
  </w:num>
  <w:num w:numId="8" w16cid:durableId="601651417">
    <w:abstractNumId w:val="3"/>
  </w:num>
  <w:num w:numId="9" w16cid:durableId="2043747313">
    <w:abstractNumId w:val="25"/>
  </w:num>
  <w:num w:numId="10" w16cid:durableId="923027890">
    <w:abstractNumId w:val="21"/>
  </w:num>
  <w:num w:numId="11" w16cid:durableId="1553150046">
    <w:abstractNumId w:val="4"/>
  </w:num>
  <w:num w:numId="12" w16cid:durableId="1497384271">
    <w:abstractNumId w:val="20"/>
  </w:num>
  <w:num w:numId="13" w16cid:durableId="1698267120">
    <w:abstractNumId w:val="23"/>
  </w:num>
  <w:num w:numId="14" w16cid:durableId="1749034167">
    <w:abstractNumId w:val="28"/>
  </w:num>
  <w:num w:numId="15" w16cid:durableId="252205296">
    <w:abstractNumId w:val="22"/>
  </w:num>
  <w:num w:numId="16" w16cid:durableId="386951609">
    <w:abstractNumId w:val="15"/>
  </w:num>
  <w:num w:numId="17" w16cid:durableId="1861554043">
    <w:abstractNumId w:val="9"/>
  </w:num>
  <w:num w:numId="18" w16cid:durableId="2015378471">
    <w:abstractNumId w:val="11"/>
  </w:num>
  <w:num w:numId="19" w16cid:durableId="1482573960">
    <w:abstractNumId w:val="26"/>
  </w:num>
  <w:num w:numId="20" w16cid:durableId="1887063637">
    <w:abstractNumId w:val="13"/>
  </w:num>
  <w:num w:numId="21" w16cid:durableId="585042682">
    <w:abstractNumId w:val="12"/>
  </w:num>
  <w:num w:numId="22" w16cid:durableId="960262148">
    <w:abstractNumId w:val="19"/>
  </w:num>
  <w:num w:numId="23" w16cid:durableId="1710568346">
    <w:abstractNumId w:val="2"/>
  </w:num>
  <w:num w:numId="24" w16cid:durableId="1465269071">
    <w:abstractNumId w:val="7"/>
  </w:num>
  <w:num w:numId="25" w16cid:durableId="1732803664">
    <w:abstractNumId w:val="6"/>
  </w:num>
  <w:num w:numId="26" w16cid:durableId="1729181967">
    <w:abstractNumId w:val="17"/>
  </w:num>
  <w:num w:numId="27" w16cid:durableId="939798480">
    <w:abstractNumId w:val="16"/>
  </w:num>
  <w:num w:numId="28" w16cid:durableId="2067028769">
    <w:abstractNumId w:val="1"/>
  </w:num>
  <w:num w:numId="29" w16cid:durableId="12724010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1F"/>
    <w:rsid w:val="0000322F"/>
    <w:rsid w:val="00013287"/>
    <w:rsid w:val="00022410"/>
    <w:rsid w:val="00026974"/>
    <w:rsid w:val="00027D73"/>
    <w:rsid w:val="00033D24"/>
    <w:rsid w:val="0003577C"/>
    <w:rsid w:val="00040E31"/>
    <w:rsid w:val="00044279"/>
    <w:rsid w:val="000446DD"/>
    <w:rsid w:val="000500C8"/>
    <w:rsid w:val="00053318"/>
    <w:rsid w:val="00055FE1"/>
    <w:rsid w:val="00056F16"/>
    <w:rsid w:val="00061D7F"/>
    <w:rsid w:val="0006402C"/>
    <w:rsid w:val="00064877"/>
    <w:rsid w:val="000664E0"/>
    <w:rsid w:val="000753F9"/>
    <w:rsid w:val="000924F7"/>
    <w:rsid w:val="000A2250"/>
    <w:rsid w:val="000A3090"/>
    <w:rsid w:val="000B02E8"/>
    <w:rsid w:val="000B089D"/>
    <w:rsid w:val="000B28AF"/>
    <w:rsid w:val="000B759B"/>
    <w:rsid w:val="000C57A7"/>
    <w:rsid w:val="000D6BC5"/>
    <w:rsid w:val="000E2970"/>
    <w:rsid w:val="000E2F6D"/>
    <w:rsid w:val="000E41EC"/>
    <w:rsid w:val="000E566D"/>
    <w:rsid w:val="000E5DE3"/>
    <w:rsid w:val="000E60F0"/>
    <w:rsid w:val="000F2822"/>
    <w:rsid w:val="000F3A85"/>
    <w:rsid w:val="000F676B"/>
    <w:rsid w:val="000F72BC"/>
    <w:rsid w:val="0010189F"/>
    <w:rsid w:val="00104EAF"/>
    <w:rsid w:val="00107215"/>
    <w:rsid w:val="0011296B"/>
    <w:rsid w:val="0012000D"/>
    <w:rsid w:val="00126605"/>
    <w:rsid w:val="00126A01"/>
    <w:rsid w:val="00126C0C"/>
    <w:rsid w:val="00127A5D"/>
    <w:rsid w:val="00137B32"/>
    <w:rsid w:val="00144610"/>
    <w:rsid w:val="00146413"/>
    <w:rsid w:val="00150A9F"/>
    <w:rsid w:val="00151E32"/>
    <w:rsid w:val="00164C82"/>
    <w:rsid w:val="00170B35"/>
    <w:rsid w:val="001737D5"/>
    <w:rsid w:val="00173F3A"/>
    <w:rsid w:val="00174E53"/>
    <w:rsid w:val="001804B9"/>
    <w:rsid w:val="00181286"/>
    <w:rsid w:val="001871F8"/>
    <w:rsid w:val="00191772"/>
    <w:rsid w:val="0019300F"/>
    <w:rsid w:val="001941F4"/>
    <w:rsid w:val="001A4ACA"/>
    <w:rsid w:val="001A70BB"/>
    <w:rsid w:val="001A7A98"/>
    <w:rsid w:val="001B4525"/>
    <w:rsid w:val="001B5FE6"/>
    <w:rsid w:val="001B7C12"/>
    <w:rsid w:val="001B7D30"/>
    <w:rsid w:val="001C3B1A"/>
    <w:rsid w:val="001C3E75"/>
    <w:rsid w:val="001E01A9"/>
    <w:rsid w:val="001F0702"/>
    <w:rsid w:val="001F3078"/>
    <w:rsid w:val="00200B4A"/>
    <w:rsid w:val="00202A73"/>
    <w:rsid w:val="00202B42"/>
    <w:rsid w:val="00203361"/>
    <w:rsid w:val="002069B2"/>
    <w:rsid w:val="0020741B"/>
    <w:rsid w:val="00215DD5"/>
    <w:rsid w:val="002166F5"/>
    <w:rsid w:val="00217AD9"/>
    <w:rsid w:val="002222FE"/>
    <w:rsid w:val="00222A5F"/>
    <w:rsid w:val="00222B66"/>
    <w:rsid w:val="00225651"/>
    <w:rsid w:val="0023050D"/>
    <w:rsid w:val="00232070"/>
    <w:rsid w:val="0023664D"/>
    <w:rsid w:val="00247A2D"/>
    <w:rsid w:val="00247C3E"/>
    <w:rsid w:val="00254870"/>
    <w:rsid w:val="002564E6"/>
    <w:rsid w:val="00261EB9"/>
    <w:rsid w:val="00262874"/>
    <w:rsid w:val="00262AA9"/>
    <w:rsid w:val="0026629C"/>
    <w:rsid w:val="0026736C"/>
    <w:rsid w:val="00273324"/>
    <w:rsid w:val="002767BB"/>
    <w:rsid w:val="00280F26"/>
    <w:rsid w:val="0028248D"/>
    <w:rsid w:val="00282C75"/>
    <w:rsid w:val="00285345"/>
    <w:rsid w:val="00287FB0"/>
    <w:rsid w:val="002B2FFE"/>
    <w:rsid w:val="002B3F0E"/>
    <w:rsid w:val="002B692B"/>
    <w:rsid w:val="002C1BA3"/>
    <w:rsid w:val="002C5814"/>
    <w:rsid w:val="002C7CDD"/>
    <w:rsid w:val="002D282F"/>
    <w:rsid w:val="002D313C"/>
    <w:rsid w:val="002D6206"/>
    <w:rsid w:val="002E0F77"/>
    <w:rsid w:val="002F0BB4"/>
    <w:rsid w:val="002F10B9"/>
    <w:rsid w:val="002F14F3"/>
    <w:rsid w:val="00305F72"/>
    <w:rsid w:val="00313754"/>
    <w:rsid w:val="00340B84"/>
    <w:rsid w:val="00340BAA"/>
    <w:rsid w:val="00341CFD"/>
    <w:rsid w:val="00344CC6"/>
    <w:rsid w:val="00346F0C"/>
    <w:rsid w:val="0036041F"/>
    <w:rsid w:val="00365220"/>
    <w:rsid w:val="0036601F"/>
    <w:rsid w:val="003778ED"/>
    <w:rsid w:val="003821FA"/>
    <w:rsid w:val="00386FF5"/>
    <w:rsid w:val="00390E64"/>
    <w:rsid w:val="00391EF4"/>
    <w:rsid w:val="00397720"/>
    <w:rsid w:val="003A2279"/>
    <w:rsid w:val="003A3467"/>
    <w:rsid w:val="003A6DDD"/>
    <w:rsid w:val="003B214B"/>
    <w:rsid w:val="003B4418"/>
    <w:rsid w:val="003B4A06"/>
    <w:rsid w:val="003B5E13"/>
    <w:rsid w:val="003C2DB8"/>
    <w:rsid w:val="003C6B0E"/>
    <w:rsid w:val="003D3AA2"/>
    <w:rsid w:val="003D6ABB"/>
    <w:rsid w:val="003E179D"/>
    <w:rsid w:val="003E2738"/>
    <w:rsid w:val="003E44CF"/>
    <w:rsid w:val="003E5116"/>
    <w:rsid w:val="003F489C"/>
    <w:rsid w:val="003F5FD3"/>
    <w:rsid w:val="00405AC3"/>
    <w:rsid w:val="0041246E"/>
    <w:rsid w:val="00421503"/>
    <w:rsid w:val="00425E51"/>
    <w:rsid w:val="004267BE"/>
    <w:rsid w:val="00432E9D"/>
    <w:rsid w:val="00434A55"/>
    <w:rsid w:val="00441BD8"/>
    <w:rsid w:val="00441E85"/>
    <w:rsid w:val="00442D42"/>
    <w:rsid w:val="00444FB4"/>
    <w:rsid w:val="00446F80"/>
    <w:rsid w:val="0045130D"/>
    <w:rsid w:val="00453C4B"/>
    <w:rsid w:val="004552ED"/>
    <w:rsid w:val="00456CCE"/>
    <w:rsid w:val="00461DD9"/>
    <w:rsid w:val="00471F6B"/>
    <w:rsid w:val="00473CB8"/>
    <w:rsid w:val="004746E0"/>
    <w:rsid w:val="00475314"/>
    <w:rsid w:val="00477C70"/>
    <w:rsid w:val="00484999"/>
    <w:rsid w:val="004857E5"/>
    <w:rsid w:val="00496702"/>
    <w:rsid w:val="00496C92"/>
    <w:rsid w:val="004A031E"/>
    <w:rsid w:val="004A5808"/>
    <w:rsid w:val="004A7694"/>
    <w:rsid w:val="004B166B"/>
    <w:rsid w:val="004B2C02"/>
    <w:rsid w:val="004C0622"/>
    <w:rsid w:val="004C15FC"/>
    <w:rsid w:val="004C5EBF"/>
    <w:rsid w:val="004D28CB"/>
    <w:rsid w:val="004D38BF"/>
    <w:rsid w:val="004E2A37"/>
    <w:rsid w:val="004E5B92"/>
    <w:rsid w:val="004E6606"/>
    <w:rsid w:val="004E7F12"/>
    <w:rsid w:val="004F1724"/>
    <w:rsid w:val="004F60F8"/>
    <w:rsid w:val="004F6919"/>
    <w:rsid w:val="005029DE"/>
    <w:rsid w:val="00510C94"/>
    <w:rsid w:val="0051591A"/>
    <w:rsid w:val="00515E3C"/>
    <w:rsid w:val="00517254"/>
    <w:rsid w:val="00520745"/>
    <w:rsid w:val="00524710"/>
    <w:rsid w:val="00533C1A"/>
    <w:rsid w:val="00533E00"/>
    <w:rsid w:val="005449BE"/>
    <w:rsid w:val="0055272A"/>
    <w:rsid w:val="00554246"/>
    <w:rsid w:val="00556838"/>
    <w:rsid w:val="00556F12"/>
    <w:rsid w:val="0056096D"/>
    <w:rsid w:val="00563330"/>
    <w:rsid w:val="005643ED"/>
    <w:rsid w:val="0056722E"/>
    <w:rsid w:val="005728A8"/>
    <w:rsid w:val="00581414"/>
    <w:rsid w:val="00585C4D"/>
    <w:rsid w:val="00597CD0"/>
    <w:rsid w:val="005A1CC2"/>
    <w:rsid w:val="005A4038"/>
    <w:rsid w:val="005B725D"/>
    <w:rsid w:val="005B756C"/>
    <w:rsid w:val="005C39E8"/>
    <w:rsid w:val="005C5CF7"/>
    <w:rsid w:val="005C6C55"/>
    <w:rsid w:val="005D63F1"/>
    <w:rsid w:val="005D690E"/>
    <w:rsid w:val="005E1E24"/>
    <w:rsid w:val="005F0AE6"/>
    <w:rsid w:val="005F3F37"/>
    <w:rsid w:val="00601C20"/>
    <w:rsid w:val="00603C93"/>
    <w:rsid w:val="00604051"/>
    <w:rsid w:val="006121A1"/>
    <w:rsid w:val="00615098"/>
    <w:rsid w:val="00626CC3"/>
    <w:rsid w:val="00626F07"/>
    <w:rsid w:val="0063237F"/>
    <w:rsid w:val="00640265"/>
    <w:rsid w:val="006440B3"/>
    <w:rsid w:val="006469D1"/>
    <w:rsid w:val="00652763"/>
    <w:rsid w:val="00652BDF"/>
    <w:rsid w:val="00660E98"/>
    <w:rsid w:val="00661CC8"/>
    <w:rsid w:val="00661DAD"/>
    <w:rsid w:val="00662D37"/>
    <w:rsid w:val="0067436E"/>
    <w:rsid w:val="006743C3"/>
    <w:rsid w:val="006774CA"/>
    <w:rsid w:val="0068400C"/>
    <w:rsid w:val="00686B69"/>
    <w:rsid w:val="00690CA5"/>
    <w:rsid w:val="006A4063"/>
    <w:rsid w:val="006A6FED"/>
    <w:rsid w:val="006B4E40"/>
    <w:rsid w:val="006C1EB1"/>
    <w:rsid w:val="006C2C0B"/>
    <w:rsid w:val="006C3822"/>
    <w:rsid w:val="006D2349"/>
    <w:rsid w:val="006D5FCB"/>
    <w:rsid w:val="006D7017"/>
    <w:rsid w:val="006E0CB6"/>
    <w:rsid w:val="006F4663"/>
    <w:rsid w:val="00703C2B"/>
    <w:rsid w:val="00704B5B"/>
    <w:rsid w:val="00704D4C"/>
    <w:rsid w:val="00706C83"/>
    <w:rsid w:val="007166AF"/>
    <w:rsid w:val="00717078"/>
    <w:rsid w:val="0072077F"/>
    <w:rsid w:val="00723086"/>
    <w:rsid w:val="00732E3F"/>
    <w:rsid w:val="007349B4"/>
    <w:rsid w:val="00737907"/>
    <w:rsid w:val="00740046"/>
    <w:rsid w:val="00744E3B"/>
    <w:rsid w:val="007526C5"/>
    <w:rsid w:val="0075304A"/>
    <w:rsid w:val="00757509"/>
    <w:rsid w:val="00763CD3"/>
    <w:rsid w:val="007745BE"/>
    <w:rsid w:val="00782DB7"/>
    <w:rsid w:val="007847F9"/>
    <w:rsid w:val="0078648E"/>
    <w:rsid w:val="00787FA9"/>
    <w:rsid w:val="00795537"/>
    <w:rsid w:val="007979DD"/>
    <w:rsid w:val="007A0E35"/>
    <w:rsid w:val="007A1B10"/>
    <w:rsid w:val="007A2FB9"/>
    <w:rsid w:val="007A509B"/>
    <w:rsid w:val="007A7090"/>
    <w:rsid w:val="007B41F5"/>
    <w:rsid w:val="007C6779"/>
    <w:rsid w:val="007D2142"/>
    <w:rsid w:val="007D39FC"/>
    <w:rsid w:val="007E4E94"/>
    <w:rsid w:val="007F033E"/>
    <w:rsid w:val="007F1EA2"/>
    <w:rsid w:val="007F4774"/>
    <w:rsid w:val="00802487"/>
    <w:rsid w:val="00805F44"/>
    <w:rsid w:val="00825F21"/>
    <w:rsid w:val="008269B4"/>
    <w:rsid w:val="00832175"/>
    <w:rsid w:val="00841F9E"/>
    <w:rsid w:val="008438B5"/>
    <w:rsid w:val="00861491"/>
    <w:rsid w:val="00866C9D"/>
    <w:rsid w:val="00867277"/>
    <w:rsid w:val="00872526"/>
    <w:rsid w:val="00873CD0"/>
    <w:rsid w:val="00876551"/>
    <w:rsid w:val="00881695"/>
    <w:rsid w:val="00881F46"/>
    <w:rsid w:val="008929B0"/>
    <w:rsid w:val="00895CF5"/>
    <w:rsid w:val="008A0110"/>
    <w:rsid w:val="008A6BEE"/>
    <w:rsid w:val="008A726C"/>
    <w:rsid w:val="008B0EB2"/>
    <w:rsid w:val="008B46FB"/>
    <w:rsid w:val="008C3348"/>
    <w:rsid w:val="008C4043"/>
    <w:rsid w:val="008C57A5"/>
    <w:rsid w:val="008D3EB6"/>
    <w:rsid w:val="008D62C4"/>
    <w:rsid w:val="008E292F"/>
    <w:rsid w:val="008F0D57"/>
    <w:rsid w:val="008F0F6A"/>
    <w:rsid w:val="008F1202"/>
    <w:rsid w:val="008F4A0F"/>
    <w:rsid w:val="008F7518"/>
    <w:rsid w:val="009030FA"/>
    <w:rsid w:val="00904683"/>
    <w:rsid w:val="00904847"/>
    <w:rsid w:val="00905B6E"/>
    <w:rsid w:val="00913165"/>
    <w:rsid w:val="0091363D"/>
    <w:rsid w:val="009143AC"/>
    <w:rsid w:val="00922E41"/>
    <w:rsid w:val="00926F79"/>
    <w:rsid w:val="0093060A"/>
    <w:rsid w:val="00931E5A"/>
    <w:rsid w:val="009328AE"/>
    <w:rsid w:val="00934F06"/>
    <w:rsid w:val="00937954"/>
    <w:rsid w:val="00940098"/>
    <w:rsid w:val="00941845"/>
    <w:rsid w:val="00946D09"/>
    <w:rsid w:val="00957CEA"/>
    <w:rsid w:val="00963276"/>
    <w:rsid w:val="00966648"/>
    <w:rsid w:val="009679F1"/>
    <w:rsid w:val="009725FD"/>
    <w:rsid w:val="00982384"/>
    <w:rsid w:val="009838FA"/>
    <w:rsid w:val="009855BF"/>
    <w:rsid w:val="00987132"/>
    <w:rsid w:val="00987222"/>
    <w:rsid w:val="00987FC6"/>
    <w:rsid w:val="00996763"/>
    <w:rsid w:val="009A3A37"/>
    <w:rsid w:val="009A3BA7"/>
    <w:rsid w:val="009A74FD"/>
    <w:rsid w:val="009B2F5A"/>
    <w:rsid w:val="009B692B"/>
    <w:rsid w:val="009C37D6"/>
    <w:rsid w:val="009D24ED"/>
    <w:rsid w:val="009E4CE5"/>
    <w:rsid w:val="009E66FE"/>
    <w:rsid w:val="009E756C"/>
    <w:rsid w:val="009E7825"/>
    <w:rsid w:val="009F5545"/>
    <w:rsid w:val="00A03E38"/>
    <w:rsid w:val="00A04472"/>
    <w:rsid w:val="00A06C47"/>
    <w:rsid w:val="00A12308"/>
    <w:rsid w:val="00A131EB"/>
    <w:rsid w:val="00A269CD"/>
    <w:rsid w:val="00A32041"/>
    <w:rsid w:val="00A33239"/>
    <w:rsid w:val="00A375A2"/>
    <w:rsid w:val="00A37BB8"/>
    <w:rsid w:val="00A41322"/>
    <w:rsid w:val="00A44AD5"/>
    <w:rsid w:val="00A45CE6"/>
    <w:rsid w:val="00A549E5"/>
    <w:rsid w:val="00A55831"/>
    <w:rsid w:val="00A62D40"/>
    <w:rsid w:val="00A6352B"/>
    <w:rsid w:val="00A655E8"/>
    <w:rsid w:val="00A6695B"/>
    <w:rsid w:val="00A7303A"/>
    <w:rsid w:val="00A77039"/>
    <w:rsid w:val="00A77589"/>
    <w:rsid w:val="00A8016D"/>
    <w:rsid w:val="00A933F5"/>
    <w:rsid w:val="00A937A1"/>
    <w:rsid w:val="00A9648A"/>
    <w:rsid w:val="00AA2756"/>
    <w:rsid w:val="00AA46C2"/>
    <w:rsid w:val="00AB3466"/>
    <w:rsid w:val="00AB526E"/>
    <w:rsid w:val="00AC086C"/>
    <w:rsid w:val="00AC7663"/>
    <w:rsid w:val="00AD1617"/>
    <w:rsid w:val="00AD2CC4"/>
    <w:rsid w:val="00AD2DEB"/>
    <w:rsid w:val="00AD39B9"/>
    <w:rsid w:val="00AD4836"/>
    <w:rsid w:val="00AD7880"/>
    <w:rsid w:val="00AE45D5"/>
    <w:rsid w:val="00AE679E"/>
    <w:rsid w:val="00AE7F11"/>
    <w:rsid w:val="00AF20D1"/>
    <w:rsid w:val="00AF58EF"/>
    <w:rsid w:val="00B00249"/>
    <w:rsid w:val="00B071E2"/>
    <w:rsid w:val="00B25AB1"/>
    <w:rsid w:val="00B27AE0"/>
    <w:rsid w:val="00B30B01"/>
    <w:rsid w:val="00B35C47"/>
    <w:rsid w:val="00B464D5"/>
    <w:rsid w:val="00B47248"/>
    <w:rsid w:val="00B52636"/>
    <w:rsid w:val="00B55B75"/>
    <w:rsid w:val="00B57251"/>
    <w:rsid w:val="00B711F4"/>
    <w:rsid w:val="00B73C3F"/>
    <w:rsid w:val="00B74426"/>
    <w:rsid w:val="00B75243"/>
    <w:rsid w:val="00B801C0"/>
    <w:rsid w:val="00B91B24"/>
    <w:rsid w:val="00B923A6"/>
    <w:rsid w:val="00B92F95"/>
    <w:rsid w:val="00B96B5C"/>
    <w:rsid w:val="00B975AF"/>
    <w:rsid w:val="00BA2280"/>
    <w:rsid w:val="00BB5357"/>
    <w:rsid w:val="00BB752E"/>
    <w:rsid w:val="00BB79A4"/>
    <w:rsid w:val="00BD013F"/>
    <w:rsid w:val="00BD054A"/>
    <w:rsid w:val="00BD4AEF"/>
    <w:rsid w:val="00BD4E2D"/>
    <w:rsid w:val="00BE1A00"/>
    <w:rsid w:val="00BE337E"/>
    <w:rsid w:val="00BF04FC"/>
    <w:rsid w:val="00BF4331"/>
    <w:rsid w:val="00BF6B2E"/>
    <w:rsid w:val="00C01F88"/>
    <w:rsid w:val="00C02B57"/>
    <w:rsid w:val="00C1270C"/>
    <w:rsid w:val="00C14202"/>
    <w:rsid w:val="00C15CF6"/>
    <w:rsid w:val="00C32E27"/>
    <w:rsid w:val="00C36227"/>
    <w:rsid w:val="00C40162"/>
    <w:rsid w:val="00C50C00"/>
    <w:rsid w:val="00C51989"/>
    <w:rsid w:val="00C57D66"/>
    <w:rsid w:val="00C61118"/>
    <w:rsid w:val="00C61D8C"/>
    <w:rsid w:val="00C62D1E"/>
    <w:rsid w:val="00C67C4E"/>
    <w:rsid w:val="00C718CE"/>
    <w:rsid w:val="00C73263"/>
    <w:rsid w:val="00C83BFA"/>
    <w:rsid w:val="00C9179B"/>
    <w:rsid w:val="00C924ED"/>
    <w:rsid w:val="00C928ED"/>
    <w:rsid w:val="00CA0926"/>
    <w:rsid w:val="00CB26FD"/>
    <w:rsid w:val="00CB5799"/>
    <w:rsid w:val="00CC0606"/>
    <w:rsid w:val="00CC1E11"/>
    <w:rsid w:val="00CC736E"/>
    <w:rsid w:val="00CD7E72"/>
    <w:rsid w:val="00CE0E6A"/>
    <w:rsid w:val="00CF2213"/>
    <w:rsid w:val="00D0550A"/>
    <w:rsid w:val="00D16190"/>
    <w:rsid w:val="00D17614"/>
    <w:rsid w:val="00D17EF8"/>
    <w:rsid w:val="00D222E6"/>
    <w:rsid w:val="00D3171C"/>
    <w:rsid w:val="00D31C8C"/>
    <w:rsid w:val="00D32F77"/>
    <w:rsid w:val="00D330F5"/>
    <w:rsid w:val="00D431DC"/>
    <w:rsid w:val="00D535F0"/>
    <w:rsid w:val="00D550FF"/>
    <w:rsid w:val="00D63AE9"/>
    <w:rsid w:val="00D64678"/>
    <w:rsid w:val="00D73838"/>
    <w:rsid w:val="00D846D4"/>
    <w:rsid w:val="00D86F19"/>
    <w:rsid w:val="00D97AC6"/>
    <w:rsid w:val="00DA095C"/>
    <w:rsid w:val="00DA1756"/>
    <w:rsid w:val="00DB10D1"/>
    <w:rsid w:val="00DB3900"/>
    <w:rsid w:val="00DB6EBE"/>
    <w:rsid w:val="00DC1504"/>
    <w:rsid w:val="00DC2208"/>
    <w:rsid w:val="00DC2896"/>
    <w:rsid w:val="00DC76FA"/>
    <w:rsid w:val="00DD0DEA"/>
    <w:rsid w:val="00DD0F4A"/>
    <w:rsid w:val="00DE10AF"/>
    <w:rsid w:val="00DE2CC0"/>
    <w:rsid w:val="00DF112F"/>
    <w:rsid w:val="00E06BE3"/>
    <w:rsid w:val="00E1051A"/>
    <w:rsid w:val="00E154D6"/>
    <w:rsid w:val="00E16998"/>
    <w:rsid w:val="00E21D6C"/>
    <w:rsid w:val="00E2315A"/>
    <w:rsid w:val="00E25A56"/>
    <w:rsid w:val="00E37979"/>
    <w:rsid w:val="00E4104E"/>
    <w:rsid w:val="00E52AF3"/>
    <w:rsid w:val="00E5361A"/>
    <w:rsid w:val="00E54105"/>
    <w:rsid w:val="00E55D44"/>
    <w:rsid w:val="00E64439"/>
    <w:rsid w:val="00E64BF9"/>
    <w:rsid w:val="00E64C38"/>
    <w:rsid w:val="00E64FC9"/>
    <w:rsid w:val="00E72FB6"/>
    <w:rsid w:val="00E74A4A"/>
    <w:rsid w:val="00E76FC3"/>
    <w:rsid w:val="00E80C96"/>
    <w:rsid w:val="00E80FE3"/>
    <w:rsid w:val="00E817A4"/>
    <w:rsid w:val="00E82A27"/>
    <w:rsid w:val="00E8389B"/>
    <w:rsid w:val="00EA0353"/>
    <w:rsid w:val="00EA1EA7"/>
    <w:rsid w:val="00EA480A"/>
    <w:rsid w:val="00EB491D"/>
    <w:rsid w:val="00EC261F"/>
    <w:rsid w:val="00EC2CD0"/>
    <w:rsid w:val="00EC4B8F"/>
    <w:rsid w:val="00ED0A07"/>
    <w:rsid w:val="00EE361E"/>
    <w:rsid w:val="00EE3FA9"/>
    <w:rsid w:val="00EF0CA6"/>
    <w:rsid w:val="00EF7EB6"/>
    <w:rsid w:val="00F066BD"/>
    <w:rsid w:val="00F10192"/>
    <w:rsid w:val="00F1101D"/>
    <w:rsid w:val="00F11826"/>
    <w:rsid w:val="00F27329"/>
    <w:rsid w:val="00F2D463"/>
    <w:rsid w:val="00F30FC2"/>
    <w:rsid w:val="00F3506A"/>
    <w:rsid w:val="00F4123C"/>
    <w:rsid w:val="00F41453"/>
    <w:rsid w:val="00F41C59"/>
    <w:rsid w:val="00F446E5"/>
    <w:rsid w:val="00F50F75"/>
    <w:rsid w:val="00F5393B"/>
    <w:rsid w:val="00F5438B"/>
    <w:rsid w:val="00F54D63"/>
    <w:rsid w:val="00F6186B"/>
    <w:rsid w:val="00F649E8"/>
    <w:rsid w:val="00F704A0"/>
    <w:rsid w:val="00F70A61"/>
    <w:rsid w:val="00F7762E"/>
    <w:rsid w:val="00F831DB"/>
    <w:rsid w:val="00F84CE0"/>
    <w:rsid w:val="00F92045"/>
    <w:rsid w:val="00F968BA"/>
    <w:rsid w:val="00FB2FBB"/>
    <w:rsid w:val="00FB4353"/>
    <w:rsid w:val="00FB69CE"/>
    <w:rsid w:val="00FB7595"/>
    <w:rsid w:val="00FC2DE7"/>
    <w:rsid w:val="00FC46B8"/>
    <w:rsid w:val="00FC7170"/>
    <w:rsid w:val="00FC7711"/>
    <w:rsid w:val="00FD101F"/>
    <w:rsid w:val="00FE0E6A"/>
    <w:rsid w:val="00FE32CA"/>
    <w:rsid w:val="00FE35AB"/>
    <w:rsid w:val="00FE4D77"/>
    <w:rsid w:val="00FE6927"/>
    <w:rsid w:val="00FF2521"/>
    <w:rsid w:val="00FF5CE3"/>
    <w:rsid w:val="00FF60AA"/>
    <w:rsid w:val="04035EC4"/>
    <w:rsid w:val="125409B6"/>
    <w:rsid w:val="183A479A"/>
    <w:rsid w:val="1D069473"/>
    <w:rsid w:val="1EB446E7"/>
    <w:rsid w:val="1EC5D50C"/>
    <w:rsid w:val="2708C0F6"/>
    <w:rsid w:val="2A61CCE0"/>
    <w:rsid w:val="2FE46C90"/>
    <w:rsid w:val="32A30EB3"/>
    <w:rsid w:val="32AC9FEA"/>
    <w:rsid w:val="4286D826"/>
    <w:rsid w:val="4D444090"/>
    <w:rsid w:val="4FCA846F"/>
    <w:rsid w:val="569DD209"/>
    <w:rsid w:val="5CB256EC"/>
    <w:rsid w:val="602B8BF2"/>
    <w:rsid w:val="61924041"/>
    <w:rsid w:val="63087013"/>
    <w:rsid w:val="69921892"/>
    <w:rsid w:val="72777D92"/>
    <w:rsid w:val="7745B4D8"/>
    <w:rsid w:val="7C5F65C5"/>
    <w:rsid w:val="7CCABBD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295B"/>
  <w15:chartTrackingRefBased/>
  <w15:docId w15:val="{31FF3D38-0221-4DE1-99DB-D9D4C89F5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604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link w:val="Ttulo2Char"/>
    <w:uiPriority w:val="9"/>
    <w:qFormat/>
    <w:rsid w:val="0036041F"/>
    <w:pPr>
      <w:spacing w:before="100" w:beforeAutospacing="1" w:after="100" w:afterAutospacing="1" w:line="240" w:lineRule="auto"/>
      <w:outlineLvl w:val="1"/>
    </w:pPr>
    <w:rPr>
      <w:rFonts w:ascii="Times New Roman" w:eastAsia="Times New Roman" w:hAnsi="Times New Roman" w:cs="Times New Roman"/>
      <w:b/>
      <w:bCs/>
      <w:color w:val="000000"/>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6041F"/>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36041F"/>
    <w:rPr>
      <w:rFonts w:ascii="Times New Roman" w:eastAsia="Times New Roman" w:hAnsi="Times New Roman" w:cs="Times New Roman"/>
      <w:b/>
      <w:bCs/>
      <w:color w:val="000000"/>
      <w:sz w:val="36"/>
      <w:szCs w:val="36"/>
      <w:lang w:eastAsia="pt-BR"/>
    </w:rPr>
  </w:style>
  <w:style w:type="paragraph" w:customStyle="1" w:styleId="xmsonormal">
    <w:name w:val="xmsonormal"/>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normal">
    <w:name w:val="xxmsonormal"/>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PargrafodaLista">
    <w:name w:val="List Paragraph"/>
    <w:aliases w:val="Titulo de Fígura,TITULO A,lp1,Iz - Párrafo de lista,Sivsa Parrafo,Titulo parrafo,3,Punto,Fundamentacion,Lista Paragrafo em Preto,Título 4a"/>
    <w:basedOn w:val="Normal"/>
    <w:link w:val="PargrafodaListaChar"/>
    <w:uiPriority w:val="34"/>
    <w:qFormat/>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styleId="Hyperlink">
    <w:name w:val="Hyperlink"/>
    <w:basedOn w:val="Fontepargpadro"/>
    <w:uiPriority w:val="99"/>
    <w:unhideWhenUsed/>
    <w:rsid w:val="0036041F"/>
  </w:style>
  <w:style w:type="paragraph" w:customStyle="1" w:styleId="xmsonormal0">
    <w:name w:val="xmsonormal0"/>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xmsolistparagraph">
    <w:name w:val="xxmsolistparagraph"/>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character" w:customStyle="1" w:styleId="Partesuperior-zdoformulrioChar">
    <w:name w:val="Parte superior-z do formulário Char"/>
    <w:basedOn w:val="Fontepargpadro"/>
    <w:link w:val="Partesuperior-zdoformulrio"/>
    <w:uiPriority w:val="99"/>
    <w:semiHidden/>
    <w:rsid w:val="0036041F"/>
    <w:rPr>
      <w:rFonts w:ascii="Arial" w:eastAsia="Times New Roman" w:hAnsi="Arial" w:cs="Arial"/>
      <w:vanish/>
      <w:color w:val="000000"/>
      <w:sz w:val="16"/>
      <w:szCs w:val="16"/>
      <w:lang w:eastAsia="pt-BR"/>
    </w:rPr>
  </w:style>
  <w:style w:type="paragraph" w:styleId="Partesuperior-zdoformulrio">
    <w:name w:val="HTML Top of Form"/>
    <w:basedOn w:val="Normal"/>
    <w:next w:val="Normal"/>
    <w:link w:val="Partesuperior-zdoformulrioChar"/>
    <w:hidden/>
    <w:uiPriority w:val="99"/>
    <w:semiHidden/>
    <w:unhideWhenUsed/>
    <w:rsid w:val="0036041F"/>
    <w:pPr>
      <w:pBdr>
        <w:bottom w:val="single" w:sz="6" w:space="1" w:color="auto"/>
      </w:pBdr>
      <w:spacing w:after="0" w:line="240" w:lineRule="auto"/>
      <w:jc w:val="center"/>
    </w:pPr>
    <w:rPr>
      <w:rFonts w:ascii="Arial" w:eastAsia="Times New Roman" w:hAnsi="Arial" w:cs="Arial"/>
      <w:vanish/>
      <w:color w:val="000000"/>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36041F"/>
    <w:rPr>
      <w:rFonts w:ascii="Arial" w:eastAsia="Times New Roman" w:hAnsi="Arial" w:cs="Arial"/>
      <w:vanish/>
      <w:color w:val="000000"/>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36041F"/>
    <w:pPr>
      <w:pBdr>
        <w:top w:val="single" w:sz="6" w:space="1" w:color="auto"/>
      </w:pBdr>
      <w:spacing w:after="0" w:line="240" w:lineRule="auto"/>
      <w:jc w:val="center"/>
    </w:pPr>
    <w:rPr>
      <w:rFonts w:ascii="Arial" w:eastAsia="Times New Roman" w:hAnsi="Arial" w:cs="Arial"/>
      <w:vanish/>
      <w:color w:val="000000"/>
      <w:sz w:val="16"/>
      <w:szCs w:val="16"/>
      <w:lang w:eastAsia="pt-BR"/>
    </w:rPr>
  </w:style>
  <w:style w:type="character" w:styleId="Forte">
    <w:name w:val="Strong"/>
    <w:basedOn w:val="Fontepargpadro"/>
    <w:uiPriority w:val="22"/>
    <w:qFormat/>
    <w:rsid w:val="0036041F"/>
    <w:rPr>
      <w:b/>
      <w:bCs/>
    </w:rPr>
  </w:style>
  <w:style w:type="paragraph" w:customStyle="1" w:styleId="xxmsoheading7">
    <w:name w:val="xxmsoheading7"/>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1">
    <w:name w:val="default1"/>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default">
    <w:name w:val="default"/>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NormalWeb">
    <w:name w:val="Normal (Web)"/>
    <w:basedOn w:val="Normal"/>
    <w:uiPriority w:val="99"/>
    <w:unhideWhenUsed/>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customStyle="1" w:styleId="xmsolistparagraph">
    <w:name w:val="xmsolistparagraph"/>
    <w:basedOn w:val="Normal"/>
    <w:rsid w:val="0036041F"/>
    <w:pPr>
      <w:spacing w:before="100" w:beforeAutospacing="1" w:after="100" w:afterAutospacing="1" w:line="240" w:lineRule="auto"/>
    </w:pPr>
    <w:rPr>
      <w:rFonts w:ascii="Times New Roman" w:eastAsia="Times New Roman" w:hAnsi="Times New Roman" w:cs="Times New Roman"/>
      <w:color w:val="000000"/>
      <w:sz w:val="24"/>
      <w:szCs w:val="24"/>
      <w:lang w:eastAsia="pt-BR"/>
    </w:rPr>
  </w:style>
  <w:style w:type="paragraph" w:styleId="Textodebalo">
    <w:name w:val="Balloon Text"/>
    <w:basedOn w:val="Normal"/>
    <w:link w:val="TextodebaloChar"/>
    <w:uiPriority w:val="99"/>
    <w:semiHidden/>
    <w:unhideWhenUsed/>
    <w:rsid w:val="005E1E2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E1E24"/>
    <w:rPr>
      <w:rFonts w:ascii="Segoe UI" w:hAnsi="Segoe UI" w:cs="Segoe UI"/>
      <w:sz w:val="18"/>
      <w:szCs w:val="18"/>
    </w:rPr>
  </w:style>
  <w:style w:type="paragraph" w:styleId="CabealhodoSumrio">
    <w:name w:val="TOC Heading"/>
    <w:basedOn w:val="Ttulo1"/>
    <w:next w:val="Normal"/>
    <w:uiPriority w:val="39"/>
    <w:unhideWhenUsed/>
    <w:qFormat/>
    <w:rsid w:val="00FB69CE"/>
    <w:pPr>
      <w:outlineLvl w:val="9"/>
    </w:pPr>
    <w:rPr>
      <w:lang w:eastAsia="pt-BR"/>
    </w:rPr>
  </w:style>
  <w:style w:type="paragraph" w:styleId="Sumrio1">
    <w:name w:val="toc 1"/>
    <w:basedOn w:val="Normal"/>
    <w:next w:val="Normal"/>
    <w:autoRedefine/>
    <w:uiPriority w:val="39"/>
    <w:unhideWhenUsed/>
    <w:rsid w:val="00FB69CE"/>
    <w:pPr>
      <w:spacing w:after="100"/>
    </w:pPr>
  </w:style>
  <w:style w:type="character" w:customStyle="1" w:styleId="PargrafodaListaChar">
    <w:name w:val="Parágrafo da Lista Char"/>
    <w:aliases w:val="Titulo de Fígura Char,TITULO A Char,lp1 Char,Iz - Párrafo de lista Char,Sivsa Parrafo Char,Titulo parrafo Char,3 Char,Punto Char,Fundamentacion Char,Lista Paragrafo em Preto Char,Título 4a Char"/>
    <w:link w:val="PargrafodaLista"/>
    <w:uiPriority w:val="34"/>
    <w:qFormat/>
    <w:rsid w:val="00B923A6"/>
    <w:rPr>
      <w:rFonts w:ascii="Times New Roman" w:eastAsia="Times New Roman" w:hAnsi="Times New Roman" w:cs="Times New Roman"/>
      <w:color w:val="000000"/>
      <w:sz w:val="24"/>
      <w:szCs w:val="24"/>
      <w:lang w:eastAsia="pt-BR"/>
    </w:rPr>
  </w:style>
  <w:style w:type="paragraph" w:customStyle="1" w:styleId="Default0">
    <w:name w:val="Default"/>
    <w:rsid w:val="00895CF5"/>
    <w:pPr>
      <w:autoSpaceDE w:val="0"/>
      <w:autoSpaceDN w:val="0"/>
      <w:adjustRightInd w:val="0"/>
      <w:spacing w:after="0" w:line="240" w:lineRule="auto"/>
    </w:pPr>
    <w:rPr>
      <w:rFonts w:ascii="Arial" w:eastAsia="Calibri" w:hAnsi="Arial" w:cs="Arial"/>
      <w:color w:val="000000"/>
      <w:sz w:val="24"/>
      <w:szCs w:val="24"/>
      <w:lang w:eastAsia="pt-BR"/>
    </w:rPr>
  </w:style>
  <w:style w:type="paragraph" w:styleId="Cabealho">
    <w:name w:val="header"/>
    <w:basedOn w:val="Normal"/>
    <w:link w:val="CabealhoChar"/>
    <w:uiPriority w:val="99"/>
    <w:unhideWhenUsed/>
    <w:rsid w:val="00F30FC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30FC2"/>
  </w:style>
  <w:style w:type="paragraph" w:styleId="Rodap">
    <w:name w:val="footer"/>
    <w:basedOn w:val="Normal"/>
    <w:link w:val="RodapChar"/>
    <w:uiPriority w:val="99"/>
    <w:unhideWhenUsed/>
    <w:rsid w:val="00F30FC2"/>
    <w:pPr>
      <w:tabs>
        <w:tab w:val="center" w:pos="4252"/>
        <w:tab w:val="right" w:pos="8504"/>
      </w:tabs>
      <w:spacing w:after="0" w:line="240" w:lineRule="auto"/>
    </w:pPr>
  </w:style>
  <w:style w:type="character" w:customStyle="1" w:styleId="RodapChar">
    <w:name w:val="Rodapé Char"/>
    <w:basedOn w:val="Fontepargpadro"/>
    <w:link w:val="Rodap"/>
    <w:uiPriority w:val="99"/>
    <w:rsid w:val="00F30FC2"/>
  </w:style>
  <w:style w:type="paragraph" w:customStyle="1" w:styleId="paragraph">
    <w:name w:val="paragraph"/>
    <w:basedOn w:val="Normal"/>
    <w:rsid w:val="00F968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F968BA"/>
  </w:style>
  <w:style w:type="character" w:customStyle="1" w:styleId="eop">
    <w:name w:val="eop"/>
    <w:basedOn w:val="Fontepargpadro"/>
    <w:rsid w:val="00F968BA"/>
  </w:style>
  <w:style w:type="character" w:styleId="Meno">
    <w:name w:val="Mention"/>
    <w:basedOn w:val="Fontepargpadro"/>
    <w:uiPriority w:val="99"/>
    <w:unhideWhenUsed/>
    <w:rPr>
      <w:color w:val="2B579A"/>
      <w:shd w:val="clear" w:color="auto" w:fill="E6E6E6"/>
    </w:rPr>
  </w:style>
  <w:style w:type="paragraph" w:styleId="Textodecomentrio">
    <w:name w:val="annotation text"/>
    <w:basedOn w:val="Normal"/>
    <w:link w:val="TextodecomentrioChar"/>
    <w:uiPriority w:val="99"/>
    <w:semiHidden/>
    <w:unhideWhenUsed/>
    <w:pPr>
      <w:spacing w:line="240" w:lineRule="auto"/>
    </w:pPr>
    <w:rPr>
      <w:sz w:val="20"/>
      <w:szCs w:val="20"/>
    </w:rPr>
  </w:style>
  <w:style w:type="character" w:customStyle="1" w:styleId="TextodecomentrioChar">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54620">
      <w:bodyDiv w:val="1"/>
      <w:marLeft w:val="0"/>
      <w:marRight w:val="0"/>
      <w:marTop w:val="0"/>
      <w:marBottom w:val="0"/>
      <w:divBdr>
        <w:top w:val="none" w:sz="0" w:space="0" w:color="auto"/>
        <w:left w:val="none" w:sz="0" w:space="0" w:color="auto"/>
        <w:bottom w:val="none" w:sz="0" w:space="0" w:color="auto"/>
        <w:right w:val="none" w:sz="0" w:space="0" w:color="auto"/>
      </w:divBdr>
    </w:div>
    <w:div w:id="620232935">
      <w:bodyDiv w:val="1"/>
      <w:marLeft w:val="0"/>
      <w:marRight w:val="0"/>
      <w:marTop w:val="0"/>
      <w:marBottom w:val="0"/>
      <w:divBdr>
        <w:top w:val="none" w:sz="0" w:space="0" w:color="auto"/>
        <w:left w:val="none" w:sz="0" w:space="0" w:color="auto"/>
        <w:bottom w:val="none" w:sz="0" w:space="0" w:color="auto"/>
        <w:right w:val="none" w:sz="0" w:space="0" w:color="auto"/>
      </w:divBdr>
      <w:divsChild>
        <w:div w:id="1865710595">
          <w:marLeft w:val="0"/>
          <w:marRight w:val="0"/>
          <w:marTop w:val="0"/>
          <w:marBottom w:val="0"/>
          <w:divBdr>
            <w:top w:val="none" w:sz="0" w:space="0" w:color="auto"/>
            <w:left w:val="none" w:sz="0" w:space="0" w:color="auto"/>
            <w:bottom w:val="none" w:sz="0" w:space="0" w:color="auto"/>
            <w:right w:val="none" w:sz="0" w:space="0" w:color="auto"/>
          </w:divBdr>
          <w:divsChild>
            <w:div w:id="141049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96445">
      <w:bodyDiv w:val="1"/>
      <w:marLeft w:val="0"/>
      <w:marRight w:val="0"/>
      <w:marTop w:val="0"/>
      <w:marBottom w:val="0"/>
      <w:divBdr>
        <w:top w:val="none" w:sz="0" w:space="0" w:color="auto"/>
        <w:left w:val="none" w:sz="0" w:space="0" w:color="auto"/>
        <w:bottom w:val="none" w:sz="0" w:space="0" w:color="auto"/>
        <w:right w:val="none" w:sz="0" w:space="0" w:color="auto"/>
      </w:divBdr>
      <w:divsChild>
        <w:div w:id="1445729923">
          <w:marLeft w:val="0"/>
          <w:marRight w:val="0"/>
          <w:marTop w:val="0"/>
          <w:marBottom w:val="0"/>
          <w:divBdr>
            <w:top w:val="none" w:sz="0" w:space="0" w:color="auto"/>
            <w:left w:val="none" w:sz="0" w:space="0" w:color="auto"/>
            <w:bottom w:val="none" w:sz="0" w:space="0" w:color="auto"/>
            <w:right w:val="none" w:sz="0" w:space="0" w:color="auto"/>
          </w:divBdr>
          <w:divsChild>
            <w:div w:id="19172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4187">
      <w:bodyDiv w:val="1"/>
      <w:marLeft w:val="0"/>
      <w:marRight w:val="0"/>
      <w:marTop w:val="0"/>
      <w:marBottom w:val="0"/>
      <w:divBdr>
        <w:top w:val="none" w:sz="0" w:space="0" w:color="auto"/>
        <w:left w:val="none" w:sz="0" w:space="0" w:color="auto"/>
        <w:bottom w:val="none" w:sz="0" w:space="0" w:color="auto"/>
        <w:right w:val="none" w:sz="0" w:space="0" w:color="auto"/>
      </w:divBdr>
      <w:divsChild>
        <w:div w:id="1361400069">
          <w:marLeft w:val="0"/>
          <w:marRight w:val="0"/>
          <w:marTop w:val="0"/>
          <w:marBottom w:val="0"/>
          <w:divBdr>
            <w:top w:val="none" w:sz="0" w:space="0" w:color="auto"/>
            <w:left w:val="none" w:sz="0" w:space="0" w:color="auto"/>
            <w:bottom w:val="none" w:sz="0" w:space="0" w:color="auto"/>
            <w:right w:val="none" w:sz="0" w:space="0" w:color="auto"/>
          </w:divBdr>
          <w:divsChild>
            <w:div w:id="971254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38873">
      <w:bodyDiv w:val="1"/>
      <w:marLeft w:val="0"/>
      <w:marRight w:val="0"/>
      <w:marTop w:val="0"/>
      <w:marBottom w:val="0"/>
      <w:divBdr>
        <w:top w:val="none" w:sz="0" w:space="0" w:color="auto"/>
        <w:left w:val="none" w:sz="0" w:space="0" w:color="auto"/>
        <w:bottom w:val="none" w:sz="0" w:space="0" w:color="auto"/>
        <w:right w:val="none" w:sz="0" w:space="0" w:color="auto"/>
      </w:divBdr>
      <w:divsChild>
        <w:div w:id="184441721">
          <w:marLeft w:val="0"/>
          <w:marRight w:val="0"/>
          <w:marTop w:val="0"/>
          <w:marBottom w:val="0"/>
          <w:divBdr>
            <w:top w:val="none" w:sz="0" w:space="0" w:color="auto"/>
            <w:left w:val="none" w:sz="0" w:space="0" w:color="auto"/>
            <w:bottom w:val="none" w:sz="0" w:space="0" w:color="auto"/>
            <w:right w:val="none" w:sz="0" w:space="0" w:color="auto"/>
          </w:divBdr>
        </w:div>
        <w:div w:id="219831523">
          <w:marLeft w:val="0"/>
          <w:marRight w:val="0"/>
          <w:marTop w:val="0"/>
          <w:marBottom w:val="0"/>
          <w:divBdr>
            <w:top w:val="none" w:sz="0" w:space="0" w:color="auto"/>
            <w:left w:val="none" w:sz="0" w:space="0" w:color="auto"/>
            <w:bottom w:val="none" w:sz="0" w:space="0" w:color="auto"/>
            <w:right w:val="none" w:sz="0" w:space="0" w:color="auto"/>
          </w:divBdr>
        </w:div>
        <w:div w:id="312369821">
          <w:marLeft w:val="0"/>
          <w:marRight w:val="0"/>
          <w:marTop w:val="0"/>
          <w:marBottom w:val="0"/>
          <w:divBdr>
            <w:top w:val="none" w:sz="0" w:space="0" w:color="auto"/>
            <w:left w:val="none" w:sz="0" w:space="0" w:color="auto"/>
            <w:bottom w:val="none" w:sz="0" w:space="0" w:color="auto"/>
            <w:right w:val="none" w:sz="0" w:space="0" w:color="auto"/>
          </w:divBdr>
        </w:div>
        <w:div w:id="694111020">
          <w:marLeft w:val="0"/>
          <w:marRight w:val="0"/>
          <w:marTop w:val="0"/>
          <w:marBottom w:val="0"/>
          <w:divBdr>
            <w:top w:val="none" w:sz="0" w:space="0" w:color="auto"/>
            <w:left w:val="none" w:sz="0" w:space="0" w:color="auto"/>
            <w:bottom w:val="none" w:sz="0" w:space="0" w:color="auto"/>
            <w:right w:val="none" w:sz="0" w:space="0" w:color="auto"/>
          </w:divBdr>
        </w:div>
        <w:div w:id="967782827">
          <w:marLeft w:val="0"/>
          <w:marRight w:val="0"/>
          <w:marTop w:val="0"/>
          <w:marBottom w:val="0"/>
          <w:divBdr>
            <w:top w:val="none" w:sz="0" w:space="0" w:color="auto"/>
            <w:left w:val="none" w:sz="0" w:space="0" w:color="auto"/>
            <w:bottom w:val="none" w:sz="0" w:space="0" w:color="auto"/>
            <w:right w:val="none" w:sz="0" w:space="0" w:color="auto"/>
          </w:divBdr>
        </w:div>
        <w:div w:id="1122335350">
          <w:marLeft w:val="0"/>
          <w:marRight w:val="0"/>
          <w:marTop w:val="0"/>
          <w:marBottom w:val="0"/>
          <w:divBdr>
            <w:top w:val="none" w:sz="0" w:space="0" w:color="auto"/>
            <w:left w:val="none" w:sz="0" w:space="0" w:color="auto"/>
            <w:bottom w:val="none" w:sz="0" w:space="0" w:color="auto"/>
            <w:right w:val="none" w:sz="0" w:space="0" w:color="auto"/>
          </w:divBdr>
        </w:div>
        <w:div w:id="1361854387">
          <w:marLeft w:val="0"/>
          <w:marRight w:val="0"/>
          <w:marTop w:val="0"/>
          <w:marBottom w:val="0"/>
          <w:divBdr>
            <w:top w:val="none" w:sz="0" w:space="0" w:color="auto"/>
            <w:left w:val="none" w:sz="0" w:space="0" w:color="auto"/>
            <w:bottom w:val="none" w:sz="0" w:space="0" w:color="auto"/>
            <w:right w:val="none" w:sz="0" w:space="0" w:color="auto"/>
          </w:divBdr>
        </w:div>
        <w:div w:id="1390766727">
          <w:marLeft w:val="0"/>
          <w:marRight w:val="0"/>
          <w:marTop w:val="0"/>
          <w:marBottom w:val="0"/>
          <w:divBdr>
            <w:top w:val="none" w:sz="0" w:space="0" w:color="auto"/>
            <w:left w:val="none" w:sz="0" w:space="0" w:color="auto"/>
            <w:bottom w:val="none" w:sz="0" w:space="0" w:color="auto"/>
            <w:right w:val="none" w:sz="0" w:space="0" w:color="auto"/>
          </w:divBdr>
        </w:div>
        <w:div w:id="1393506204">
          <w:marLeft w:val="0"/>
          <w:marRight w:val="0"/>
          <w:marTop w:val="0"/>
          <w:marBottom w:val="0"/>
          <w:divBdr>
            <w:top w:val="none" w:sz="0" w:space="0" w:color="auto"/>
            <w:left w:val="none" w:sz="0" w:space="0" w:color="auto"/>
            <w:bottom w:val="none" w:sz="0" w:space="0" w:color="auto"/>
            <w:right w:val="none" w:sz="0" w:space="0" w:color="auto"/>
          </w:divBdr>
        </w:div>
        <w:div w:id="1446580239">
          <w:marLeft w:val="0"/>
          <w:marRight w:val="0"/>
          <w:marTop w:val="0"/>
          <w:marBottom w:val="0"/>
          <w:divBdr>
            <w:top w:val="none" w:sz="0" w:space="0" w:color="auto"/>
            <w:left w:val="none" w:sz="0" w:space="0" w:color="auto"/>
            <w:bottom w:val="none" w:sz="0" w:space="0" w:color="auto"/>
            <w:right w:val="none" w:sz="0" w:space="0" w:color="auto"/>
          </w:divBdr>
          <w:divsChild>
            <w:div w:id="199710875">
              <w:marLeft w:val="0"/>
              <w:marRight w:val="0"/>
              <w:marTop w:val="0"/>
              <w:marBottom w:val="0"/>
              <w:divBdr>
                <w:top w:val="none" w:sz="0" w:space="0" w:color="auto"/>
                <w:left w:val="none" w:sz="0" w:space="0" w:color="auto"/>
                <w:bottom w:val="none" w:sz="0" w:space="0" w:color="auto"/>
                <w:right w:val="none" w:sz="0" w:space="0" w:color="auto"/>
              </w:divBdr>
            </w:div>
            <w:div w:id="1402867536">
              <w:marLeft w:val="0"/>
              <w:marRight w:val="0"/>
              <w:marTop w:val="0"/>
              <w:marBottom w:val="0"/>
              <w:divBdr>
                <w:top w:val="none" w:sz="0" w:space="0" w:color="auto"/>
                <w:left w:val="none" w:sz="0" w:space="0" w:color="auto"/>
                <w:bottom w:val="none" w:sz="0" w:space="0" w:color="auto"/>
                <w:right w:val="none" w:sz="0" w:space="0" w:color="auto"/>
              </w:divBdr>
            </w:div>
            <w:div w:id="1710301408">
              <w:marLeft w:val="0"/>
              <w:marRight w:val="0"/>
              <w:marTop w:val="0"/>
              <w:marBottom w:val="0"/>
              <w:divBdr>
                <w:top w:val="none" w:sz="0" w:space="0" w:color="auto"/>
                <w:left w:val="none" w:sz="0" w:space="0" w:color="auto"/>
                <w:bottom w:val="none" w:sz="0" w:space="0" w:color="auto"/>
                <w:right w:val="none" w:sz="0" w:space="0" w:color="auto"/>
              </w:divBdr>
            </w:div>
            <w:div w:id="1768844861">
              <w:marLeft w:val="0"/>
              <w:marRight w:val="0"/>
              <w:marTop w:val="0"/>
              <w:marBottom w:val="0"/>
              <w:divBdr>
                <w:top w:val="none" w:sz="0" w:space="0" w:color="auto"/>
                <w:left w:val="none" w:sz="0" w:space="0" w:color="auto"/>
                <w:bottom w:val="none" w:sz="0" w:space="0" w:color="auto"/>
                <w:right w:val="none" w:sz="0" w:space="0" w:color="auto"/>
              </w:divBdr>
            </w:div>
          </w:divsChild>
        </w:div>
        <w:div w:id="1508598825">
          <w:marLeft w:val="0"/>
          <w:marRight w:val="0"/>
          <w:marTop w:val="0"/>
          <w:marBottom w:val="0"/>
          <w:divBdr>
            <w:top w:val="none" w:sz="0" w:space="0" w:color="auto"/>
            <w:left w:val="none" w:sz="0" w:space="0" w:color="auto"/>
            <w:bottom w:val="none" w:sz="0" w:space="0" w:color="auto"/>
            <w:right w:val="none" w:sz="0" w:space="0" w:color="auto"/>
          </w:divBdr>
        </w:div>
        <w:div w:id="1834640530">
          <w:marLeft w:val="0"/>
          <w:marRight w:val="0"/>
          <w:marTop w:val="0"/>
          <w:marBottom w:val="0"/>
          <w:divBdr>
            <w:top w:val="none" w:sz="0" w:space="0" w:color="auto"/>
            <w:left w:val="none" w:sz="0" w:space="0" w:color="auto"/>
            <w:bottom w:val="none" w:sz="0" w:space="0" w:color="auto"/>
            <w:right w:val="none" w:sz="0" w:space="0" w:color="auto"/>
          </w:divBdr>
        </w:div>
        <w:div w:id="1949114932">
          <w:marLeft w:val="0"/>
          <w:marRight w:val="0"/>
          <w:marTop w:val="0"/>
          <w:marBottom w:val="0"/>
          <w:divBdr>
            <w:top w:val="none" w:sz="0" w:space="0" w:color="auto"/>
            <w:left w:val="none" w:sz="0" w:space="0" w:color="auto"/>
            <w:bottom w:val="none" w:sz="0" w:space="0" w:color="auto"/>
            <w:right w:val="none" w:sz="0" w:space="0" w:color="auto"/>
          </w:divBdr>
        </w:div>
        <w:div w:id="2136558962">
          <w:marLeft w:val="0"/>
          <w:marRight w:val="0"/>
          <w:marTop w:val="0"/>
          <w:marBottom w:val="0"/>
          <w:divBdr>
            <w:top w:val="none" w:sz="0" w:space="0" w:color="auto"/>
            <w:left w:val="none" w:sz="0" w:space="0" w:color="auto"/>
            <w:bottom w:val="none" w:sz="0" w:space="0" w:color="auto"/>
            <w:right w:val="none" w:sz="0" w:space="0" w:color="auto"/>
          </w:divBdr>
        </w:div>
      </w:divsChild>
    </w:div>
    <w:div w:id="1807509784">
      <w:bodyDiv w:val="1"/>
      <w:marLeft w:val="0"/>
      <w:marRight w:val="0"/>
      <w:marTop w:val="0"/>
      <w:marBottom w:val="0"/>
      <w:divBdr>
        <w:top w:val="none" w:sz="0" w:space="0" w:color="auto"/>
        <w:left w:val="none" w:sz="0" w:space="0" w:color="auto"/>
        <w:bottom w:val="none" w:sz="0" w:space="0" w:color="auto"/>
        <w:right w:val="none" w:sz="0" w:space="0" w:color="auto"/>
      </w:divBdr>
      <w:divsChild>
        <w:div w:id="617371173">
          <w:marLeft w:val="0"/>
          <w:marRight w:val="0"/>
          <w:marTop w:val="0"/>
          <w:marBottom w:val="0"/>
          <w:divBdr>
            <w:top w:val="none" w:sz="0" w:space="0" w:color="auto"/>
            <w:left w:val="none" w:sz="0" w:space="0" w:color="auto"/>
            <w:bottom w:val="none" w:sz="0" w:space="0" w:color="auto"/>
            <w:right w:val="none" w:sz="0" w:space="0" w:color="auto"/>
          </w:divBdr>
          <w:divsChild>
            <w:div w:id="20421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2CF85-6FB5-4824-AED6-CD8E2BEA7FA8}">
  <ds:schemaRefs>
    <ds:schemaRef ds:uri="http://schemas.microsoft.com/sharepoint/v3/contenttype/forms"/>
  </ds:schemaRefs>
</ds:datastoreItem>
</file>

<file path=customXml/itemProps2.xml><?xml version="1.0" encoding="utf-8"?>
<ds:datastoreItem xmlns:ds="http://schemas.openxmlformats.org/officeDocument/2006/customXml" ds:itemID="{9F38B225-7AEC-4B72-9C45-67462E57A1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AF2507-8990-4742-97A0-8194837C3303}">
  <ds:schemaRefs>
    <ds:schemaRef ds:uri="http://schemas.openxmlformats.org/officeDocument/2006/bibliography"/>
  </ds:schemaRefs>
</ds:datastoreItem>
</file>

<file path=customXml/itemProps4.xml><?xml version="1.0" encoding="utf-8"?>
<ds:datastoreItem xmlns:ds="http://schemas.openxmlformats.org/officeDocument/2006/customXml" ds:itemID="{7E714E0F-CBC2-4ECF-A89F-FD8F3238C02D}"/>
</file>

<file path=docProps/app.xml><?xml version="1.0" encoding="utf-8"?>
<Properties xmlns="http://schemas.openxmlformats.org/officeDocument/2006/extended-properties" xmlns:vt="http://schemas.openxmlformats.org/officeDocument/2006/docPropsVTypes">
  <Template>Normal</Template>
  <TotalTime>22</TotalTime>
  <Pages>28</Pages>
  <Words>8237</Words>
  <Characters>44481</Characters>
  <Application>Microsoft Office Word</Application>
  <DocSecurity>0</DocSecurity>
  <Lines>370</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 Barros de Aguiar Araujo</dc:creator>
  <cp:keywords/>
  <dc:description/>
  <cp:lastModifiedBy>Vitor Lucio Carulla</cp:lastModifiedBy>
  <cp:revision>531</cp:revision>
  <dcterms:created xsi:type="dcterms:W3CDTF">2021-07-20T00:44:00Z</dcterms:created>
  <dcterms:modified xsi:type="dcterms:W3CDTF">2025-09-19T19:22:00Z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